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D1" w:rsidRDefault="003F6DD1">
      <w:pPr>
        <w:pStyle w:val="Heading1"/>
        <w:jc w:val="center"/>
        <w:rPr>
          <w:rFonts w:ascii="方正小标宋简体" w:eastAsia="方正小标宋简体" w:hAnsi="方正小标宋简体" w:cs="方正小标宋简体"/>
          <w:b w:val="0"/>
          <w:bCs w:val="0"/>
          <w:color w:val="000000"/>
          <w:kern w:val="0"/>
          <w:lang/>
        </w:rPr>
      </w:pPr>
      <w:bookmarkStart w:id="0" w:name="_GoBack"/>
      <w:bookmarkStart w:id="1" w:name="_Toc24724705"/>
      <w:bookmarkEnd w:id="0"/>
      <w:r>
        <w:rPr>
          <w:rFonts w:ascii="方正小标宋简体" w:eastAsia="方正小标宋简体" w:hAnsi="方正小标宋简体" w:cs="方正小标宋简体" w:hint="eastAsia"/>
          <w:b w:val="0"/>
          <w:bCs w:val="0"/>
          <w:color w:val="000000"/>
          <w:kern w:val="0"/>
          <w:lang/>
        </w:rPr>
        <w:t>象州县公共资源交易领域基层政务公开</w:t>
      </w:r>
      <w:r w:rsidRPr="00D47084">
        <w:rPr>
          <w:rFonts w:ascii="方正小标宋简体" w:eastAsia="方正小标宋简体" w:hAnsi="方正小标宋简体" w:cs="方正小标宋简体" w:hint="eastAsia"/>
          <w:b w:val="0"/>
          <w:bCs w:val="0"/>
          <w:color w:val="000000"/>
          <w:kern w:val="0"/>
          <w:lang/>
        </w:rPr>
        <w:t>事项</w:t>
      </w:r>
      <w:r>
        <w:rPr>
          <w:rFonts w:ascii="方正小标宋简体" w:eastAsia="方正小标宋简体" w:hAnsi="方正小标宋简体" w:cs="方正小标宋简体" w:hint="eastAsia"/>
          <w:b w:val="0"/>
          <w:bCs w:val="0"/>
          <w:color w:val="000000"/>
          <w:kern w:val="0"/>
          <w:lang/>
        </w:rPr>
        <w:t>标准目录</w:t>
      </w:r>
      <w:bookmarkEnd w:id="1"/>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00"/>
        <w:gridCol w:w="776"/>
        <w:gridCol w:w="3364"/>
        <w:gridCol w:w="2340"/>
        <w:gridCol w:w="1620"/>
        <w:gridCol w:w="956"/>
        <w:gridCol w:w="1856"/>
        <w:gridCol w:w="720"/>
        <w:gridCol w:w="900"/>
        <w:gridCol w:w="788"/>
        <w:gridCol w:w="900"/>
      </w:tblGrid>
      <w:tr w:rsidR="003F6DD1">
        <w:trPr>
          <w:cantSplit/>
          <w:tblHeader/>
        </w:trPr>
        <w:tc>
          <w:tcPr>
            <w:tcW w:w="540" w:type="dxa"/>
            <w:vMerge w:val="restart"/>
            <w:vAlign w:val="center"/>
          </w:tcPr>
          <w:p w:rsidR="003F6DD1" w:rsidRDefault="003F6DD1">
            <w:pPr>
              <w:widowControl/>
              <w:jc w:val="center"/>
              <w:rPr>
                <w:rFonts w:ascii="仿宋_GB2312" w:eastAsia="仿宋_GB2312" w:hAnsi="Times New Roman"/>
                <w:color w:val="000000"/>
                <w:kern w:val="0"/>
                <w:sz w:val="18"/>
                <w:szCs w:val="18"/>
              </w:rPr>
            </w:pPr>
            <w:r>
              <w:rPr>
                <w:rFonts w:ascii="黑体" w:eastAsia="黑体" w:hAnsi="宋体" w:cs="宋体" w:hint="eastAsia"/>
                <w:color w:val="000000"/>
                <w:kern w:val="0"/>
                <w:sz w:val="22"/>
              </w:rPr>
              <w:t>序号</w:t>
            </w:r>
          </w:p>
        </w:tc>
        <w:tc>
          <w:tcPr>
            <w:tcW w:w="1676" w:type="dxa"/>
            <w:gridSpan w:val="2"/>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364" w:type="dxa"/>
            <w:vMerge w:val="restart"/>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340" w:type="dxa"/>
            <w:vMerge w:val="restart"/>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时限</w:t>
            </w:r>
          </w:p>
        </w:tc>
        <w:tc>
          <w:tcPr>
            <w:tcW w:w="956" w:type="dxa"/>
            <w:vMerge w:val="restart"/>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主体</w:t>
            </w:r>
          </w:p>
        </w:tc>
        <w:tc>
          <w:tcPr>
            <w:tcW w:w="1856" w:type="dxa"/>
            <w:vMerge w:val="restart"/>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公开渠道和载体</w:t>
            </w:r>
          </w:p>
        </w:tc>
        <w:tc>
          <w:tcPr>
            <w:tcW w:w="1620" w:type="dxa"/>
            <w:gridSpan w:val="2"/>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3F6DD1">
        <w:trPr>
          <w:cantSplit/>
          <w:trHeight w:val="629"/>
          <w:tblHeader/>
        </w:trPr>
        <w:tc>
          <w:tcPr>
            <w:tcW w:w="540" w:type="dxa"/>
            <w:vMerge/>
            <w:vAlign w:val="center"/>
          </w:tcPr>
          <w:p w:rsidR="003F6DD1" w:rsidRDefault="003F6DD1">
            <w:pPr>
              <w:widowControl/>
              <w:jc w:val="left"/>
              <w:rPr>
                <w:rFonts w:ascii="仿宋_GB2312" w:eastAsia="仿宋_GB2312" w:hAnsi="Times New Roman"/>
                <w:color w:val="000000"/>
                <w:kern w:val="0"/>
                <w:sz w:val="18"/>
                <w:szCs w:val="18"/>
              </w:rPr>
            </w:pPr>
          </w:p>
        </w:tc>
        <w:tc>
          <w:tcPr>
            <w:tcW w:w="900" w:type="dxa"/>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776" w:type="dxa"/>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3364" w:type="dxa"/>
            <w:vMerge/>
            <w:vAlign w:val="center"/>
          </w:tcPr>
          <w:p w:rsidR="003F6DD1" w:rsidRDefault="003F6DD1">
            <w:pPr>
              <w:widowControl/>
              <w:jc w:val="left"/>
              <w:rPr>
                <w:rFonts w:ascii="黑体" w:eastAsia="黑体" w:hAnsi="宋体" w:cs="宋体"/>
                <w:color w:val="000000"/>
                <w:kern w:val="0"/>
                <w:sz w:val="22"/>
              </w:rPr>
            </w:pPr>
          </w:p>
        </w:tc>
        <w:tc>
          <w:tcPr>
            <w:tcW w:w="2340" w:type="dxa"/>
            <w:vMerge/>
            <w:vAlign w:val="center"/>
          </w:tcPr>
          <w:p w:rsidR="003F6DD1" w:rsidRDefault="003F6DD1">
            <w:pPr>
              <w:widowControl/>
              <w:jc w:val="left"/>
              <w:rPr>
                <w:rFonts w:ascii="黑体" w:eastAsia="黑体" w:hAnsi="宋体" w:cs="宋体"/>
                <w:color w:val="000000"/>
                <w:kern w:val="0"/>
                <w:sz w:val="22"/>
              </w:rPr>
            </w:pPr>
          </w:p>
        </w:tc>
        <w:tc>
          <w:tcPr>
            <w:tcW w:w="1620" w:type="dxa"/>
            <w:vMerge/>
            <w:vAlign w:val="center"/>
          </w:tcPr>
          <w:p w:rsidR="003F6DD1" w:rsidRDefault="003F6DD1">
            <w:pPr>
              <w:widowControl/>
              <w:jc w:val="left"/>
              <w:rPr>
                <w:rFonts w:ascii="黑体" w:eastAsia="黑体" w:hAnsi="宋体" w:cs="宋体"/>
                <w:color w:val="000000"/>
                <w:kern w:val="0"/>
                <w:sz w:val="22"/>
              </w:rPr>
            </w:pPr>
          </w:p>
        </w:tc>
        <w:tc>
          <w:tcPr>
            <w:tcW w:w="956" w:type="dxa"/>
            <w:vMerge/>
            <w:vAlign w:val="center"/>
          </w:tcPr>
          <w:p w:rsidR="003F6DD1" w:rsidRDefault="003F6DD1">
            <w:pPr>
              <w:widowControl/>
              <w:jc w:val="left"/>
              <w:rPr>
                <w:rFonts w:ascii="黑体" w:eastAsia="黑体" w:hAnsi="宋体" w:cs="宋体"/>
                <w:color w:val="000000"/>
                <w:kern w:val="0"/>
                <w:sz w:val="22"/>
              </w:rPr>
            </w:pPr>
          </w:p>
        </w:tc>
        <w:tc>
          <w:tcPr>
            <w:tcW w:w="1856" w:type="dxa"/>
            <w:vMerge/>
            <w:vAlign w:val="center"/>
          </w:tcPr>
          <w:p w:rsidR="003F6DD1" w:rsidRDefault="003F6DD1">
            <w:pPr>
              <w:widowControl/>
              <w:jc w:val="left"/>
              <w:rPr>
                <w:rFonts w:ascii="黑体" w:eastAsia="黑体" w:hAnsi="宋体" w:cs="宋体"/>
                <w:color w:val="000000"/>
                <w:kern w:val="0"/>
                <w:sz w:val="22"/>
              </w:rPr>
            </w:pPr>
          </w:p>
        </w:tc>
        <w:tc>
          <w:tcPr>
            <w:tcW w:w="720" w:type="dxa"/>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vAlign w:val="center"/>
          </w:tcPr>
          <w:p w:rsidR="003F6DD1" w:rsidRDefault="003F6DD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3F6DD1">
        <w:trPr>
          <w:cantSplit/>
        </w:trPr>
        <w:tc>
          <w:tcPr>
            <w:tcW w:w="540" w:type="dxa"/>
            <w:vAlign w:val="center"/>
          </w:tcPr>
          <w:p w:rsidR="003F6DD1" w:rsidRDefault="003F6DD1">
            <w:pPr>
              <w:jc w:val="center"/>
              <w:rPr>
                <w:rFonts w:ascii="仿宋_GB2312" w:eastAsia="仿宋_GB2312" w:hAnsi="宋体" w:cs="宋体"/>
                <w:color w:val="000000"/>
                <w:sz w:val="18"/>
                <w:szCs w:val="18"/>
              </w:rPr>
            </w:pPr>
            <w:r>
              <w:rPr>
                <w:rFonts w:ascii="仿宋_GB2312" w:eastAsia="仿宋_GB2312"/>
                <w:color w:val="000000"/>
                <w:sz w:val="18"/>
                <w:szCs w:val="18"/>
              </w:rPr>
              <w:t>1</w:t>
            </w:r>
          </w:p>
        </w:tc>
        <w:tc>
          <w:tcPr>
            <w:tcW w:w="900" w:type="dxa"/>
            <w:vAlign w:val="center"/>
          </w:tcPr>
          <w:p w:rsidR="003F6DD1" w:rsidRDefault="003F6DD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工程建设项目招标投标信息</w:t>
            </w:r>
          </w:p>
        </w:tc>
        <w:tc>
          <w:tcPr>
            <w:tcW w:w="776"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审批核准信息</w:t>
            </w:r>
          </w:p>
        </w:tc>
        <w:tc>
          <w:tcPr>
            <w:tcW w:w="3364"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招标内容、招标范围、招标组织形式、招标方式、招标估算金额、招标事项审核或核准部门。</w:t>
            </w:r>
          </w:p>
        </w:tc>
        <w:tc>
          <w:tcPr>
            <w:tcW w:w="2340"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《招标投标法实施条例》、《政府信息公开条例》、《国务院办公厅关于推进公共资源配置领域政府信息公开的意见》</w:t>
            </w:r>
          </w:p>
        </w:tc>
        <w:tc>
          <w:tcPr>
            <w:tcW w:w="1620"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color w:val="000000"/>
                <w:sz w:val="18"/>
                <w:szCs w:val="18"/>
              </w:rPr>
              <w:t>20</w:t>
            </w:r>
            <w:r>
              <w:rPr>
                <w:rFonts w:ascii="仿宋_GB2312" w:eastAsia="仿宋_GB2312" w:hAnsi="宋体" w:hint="eastAsia"/>
                <w:color w:val="000000"/>
                <w:sz w:val="18"/>
                <w:szCs w:val="18"/>
              </w:rPr>
              <w:t>个工作日内</w:t>
            </w:r>
          </w:p>
        </w:tc>
        <w:tc>
          <w:tcPr>
            <w:tcW w:w="9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负责管理的部门分别公开</w:t>
            </w:r>
          </w:p>
        </w:tc>
        <w:tc>
          <w:tcPr>
            <w:tcW w:w="18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■政府网站</w:t>
            </w:r>
            <w:r>
              <w:rPr>
                <w:rFonts w:ascii="Courier New" w:eastAsia="仿宋_GB2312" w:hAnsi="Courier New" w:cs="Courier New"/>
                <w:color w:val="000000"/>
                <w:sz w:val="18"/>
                <w:szCs w:val="18"/>
              </w:rPr>
              <w:t></w:t>
            </w:r>
            <w:r>
              <w:rPr>
                <w:rFonts w:ascii="Courier New" w:eastAsia="仿宋_GB2312" w:hAnsi="Courier New" w:cs="Courier New"/>
                <w:color w:val="000000"/>
                <w:sz w:val="18"/>
                <w:szCs w:val="18"/>
              </w:rPr>
              <w:t></w:t>
            </w:r>
            <w:r>
              <w:rPr>
                <w:rFonts w:ascii="Courier New" w:eastAsia="仿宋_GB2312" w:hAnsi="Courier New" w:cs="Courier New"/>
                <w:color w:val="000000"/>
                <w:sz w:val="18"/>
                <w:szCs w:val="18"/>
              </w:rPr>
              <w:t></w:t>
            </w:r>
          </w:p>
          <w:p w:rsidR="003F6DD1" w:rsidRDefault="003F6DD1">
            <w:pPr>
              <w:rPr>
                <w:rFonts w:ascii="仿宋_GB2312" w:eastAsia="仿宋_GB2312" w:hAnsi="宋体"/>
                <w:color w:val="000000"/>
                <w:sz w:val="18"/>
                <w:szCs w:val="18"/>
              </w:rPr>
            </w:pPr>
          </w:p>
        </w:tc>
        <w:tc>
          <w:tcPr>
            <w:tcW w:w="7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hAnsi="宋体" w:cs="宋体"/>
                <w:color w:val="000000"/>
                <w:sz w:val="18"/>
                <w:szCs w:val="18"/>
              </w:rPr>
            </w:pPr>
            <w:r>
              <w:rPr>
                <w:rFonts w:ascii="仿宋_GB2312" w:eastAsia="仿宋_GB2312"/>
                <w:color w:val="000000"/>
                <w:sz w:val="18"/>
                <w:szCs w:val="18"/>
              </w:rPr>
              <w:t>2</w:t>
            </w:r>
          </w:p>
        </w:tc>
        <w:tc>
          <w:tcPr>
            <w:tcW w:w="900" w:type="dxa"/>
            <w:vAlign w:val="center"/>
          </w:tcPr>
          <w:p w:rsidR="003F6DD1" w:rsidRDefault="003F6DD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工程建设项目招标投标信息　</w:t>
            </w:r>
          </w:p>
        </w:tc>
        <w:tc>
          <w:tcPr>
            <w:tcW w:w="776"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资格预审公告</w:t>
            </w:r>
          </w:p>
        </w:tc>
        <w:tc>
          <w:tcPr>
            <w:tcW w:w="3364"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《招标投标法》、《招标投标法实施条例》、《国务院办公厅关于推进公共资源配置领域政府信息公开的意见》、《招标公告和公示信息发布管理办法》</w:t>
            </w:r>
          </w:p>
        </w:tc>
        <w:tc>
          <w:tcPr>
            <w:tcW w:w="16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及时公开</w:t>
            </w:r>
          </w:p>
        </w:tc>
        <w:tc>
          <w:tcPr>
            <w:tcW w:w="9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招标人或者其委托的招标代理机构</w:t>
            </w:r>
          </w:p>
        </w:tc>
        <w:tc>
          <w:tcPr>
            <w:tcW w:w="18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宋体" w:hint="eastAsia"/>
                <w:color w:val="000000"/>
                <w:sz w:val="18"/>
                <w:szCs w:val="18"/>
              </w:rPr>
              <w:t>■电子招标投标交易平台</w:t>
            </w:r>
          </w:p>
        </w:tc>
        <w:tc>
          <w:tcPr>
            <w:tcW w:w="7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hAnsi="宋体" w:cs="宋体"/>
                <w:color w:val="000000"/>
                <w:sz w:val="18"/>
                <w:szCs w:val="18"/>
              </w:rPr>
            </w:pPr>
            <w:r>
              <w:rPr>
                <w:rFonts w:ascii="仿宋_GB2312" w:eastAsia="仿宋_GB2312"/>
                <w:color w:val="000000"/>
                <w:sz w:val="18"/>
                <w:szCs w:val="18"/>
              </w:rPr>
              <w:t>3</w:t>
            </w:r>
          </w:p>
        </w:tc>
        <w:tc>
          <w:tcPr>
            <w:tcW w:w="900" w:type="dxa"/>
            <w:vMerge w:val="restart"/>
            <w:vAlign w:val="center"/>
          </w:tcPr>
          <w:p w:rsidR="003F6DD1" w:rsidRDefault="003F6DD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工程建设项目招标投标信息　</w:t>
            </w:r>
          </w:p>
          <w:p w:rsidR="003F6DD1" w:rsidRDefault="003F6DD1">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　</w:t>
            </w:r>
          </w:p>
        </w:tc>
        <w:tc>
          <w:tcPr>
            <w:tcW w:w="776"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招标公告</w:t>
            </w:r>
          </w:p>
        </w:tc>
        <w:tc>
          <w:tcPr>
            <w:tcW w:w="3364"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及时公开</w:t>
            </w:r>
          </w:p>
        </w:tc>
        <w:tc>
          <w:tcPr>
            <w:tcW w:w="9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招标人或者其委托的招标代理机构</w:t>
            </w:r>
          </w:p>
        </w:tc>
        <w:tc>
          <w:tcPr>
            <w:tcW w:w="18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宋体" w:hint="eastAsia"/>
                <w:color w:val="000000"/>
                <w:sz w:val="18"/>
                <w:szCs w:val="18"/>
              </w:rPr>
              <w:t>■电子招标投标交易平台</w:t>
            </w:r>
          </w:p>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hAnsi="宋体" w:cs="宋体"/>
                <w:color w:val="000000"/>
                <w:sz w:val="18"/>
                <w:szCs w:val="18"/>
              </w:rPr>
            </w:pPr>
            <w:r>
              <w:rPr>
                <w:rFonts w:ascii="仿宋_GB2312" w:eastAsia="仿宋_GB2312"/>
                <w:color w:val="000000"/>
                <w:sz w:val="18"/>
                <w:szCs w:val="18"/>
              </w:rPr>
              <w:t>4</w:t>
            </w:r>
          </w:p>
        </w:tc>
        <w:tc>
          <w:tcPr>
            <w:tcW w:w="900" w:type="dxa"/>
            <w:vMerge/>
            <w:vAlign w:val="center"/>
          </w:tcPr>
          <w:p w:rsidR="003F6DD1" w:rsidRDefault="003F6DD1">
            <w:pPr>
              <w:jc w:val="center"/>
              <w:rPr>
                <w:rFonts w:ascii="仿宋_GB2312" w:eastAsia="仿宋_GB2312" w:hAnsi="宋体" w:cs="宋体"/>
                <w:color w:val="000000"/>
                <w:sz w:val="18"/>
                <w:szCs w:val="18"/>
              </w:rPr>
            </w:pPr>
          </w:p>
        </w:tc>
        <w:tc>
          <w:tcPr>
            <w:tcW w:w="776"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中标候选人公示</w:t>
            </w:r>
          </w:p>
        </w:tc>
        <w:tc>
          <w:tcPr>
            <w:tcW w:w="3364" w:type="dxa"/>
            <w:vAlign w:val="center"/>
          </w:tcPr>
          <w:p w:rsidR="003F6DD1" w:rsidRDefault="003F6DD1">
            <w:pPr>
              <w:rPr>
                <w:rFonts w:ascii="仿宋_GB2312" w:eastAsia="仿宋_GB2312" w:hAnsi="宋体" w:cs="宋体"/>
                <w:color w:val="000000"/>
                <w:sz w:val="18"/>
                <w:szCs w:val="18"/>
              </w:rPr>
            </w:pPr>
            <w:r>
              <w:rPr>
                <w:rFonts w:ascii="仿宋_GB2312" w:eastAsia="仿宋_GB2312" w:hAnsi="宋体" w:hint="eastAsia"/>
                <w:color w:val="00000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color w:val="000000"/>
                <w:sz w:val="18"/>
                <w:szCs w:val="18"/>
              </w:rPr>
              <w:br/>
            </w:r>
            <w:r>
              <w:rPr>
                <w:rFonts w:ascii="仿宋_GB2312" w:eastAsia="仿宋_GB2312" w:hAnsi="宋体" w:hint="eastAsia"/>
                <w:color w:val="000000"/>
                <w:sz w:val="18"/>
                <w:szCs w:val="18"/>
              </w:rPr>
              <w:t>招标文件规定公示的其他内容。</w:t>
            </w:r>
          </w:p>
        </w:tc>
        <w:tc>
          <w:tcPr>
            <w:tcW w:w="2340" w:type="dxa"/>
            <w:vMerge/>
            <w:vAlign w:val="center"/>
          </w:tcPr>
          <w:p w:rsidR="003F6DD1" w:rsidRDefault="003F6DD1">
            <w:pPr>
              <w:rPr>
                <w:rFonts w:ascii="仿宋_GB2312" w:eastAsia="仿宋_GB2312" w:hAnsi="宋体"/>
                <w:color w:val="000000"/>
                <w:sz w:val="18"/>
                <w:szCs w:val="18"/>
              </w:rPr>
            </w:pPr>
          </w:p>
        </w:tc>
        <w:tc>
          <w:tcPr>
            <w:tcW w:w="1620"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依法必须进行招标的项目，招标人应当自收到评标报告之日起</w:t>
            </w:r>
            <w:r>
              <w:rPr>
                <w:rFonts w:ascii="仿宋_GB2312" w:eastAsia="仿宋_GB2312" w:hAnsi="宋体"/>
                <w:color w:val="000000"/>
                <w:sz w:val="18"/>
                <w:szCs w:val="18"/>
              </w:rPr>
              <w:t>3</w:t>
            </w:r>
            <w:r>
              <w:rPr>
                <w:rFonts w:ascii="仿宋_GB2312" w:eastAsia="仿宋_GB2312" w:hAnsi="宋体" w:hint="eastAsia"/>
                <w:color w:val="000000"/>
                <w:sz w:val="18"/>
                <w:szCs w:val="18"/>
              </w:rPr>
              <w:t>日内公示中标候选人，公示期不得少于</w:t>
            </w:r>
            <w:r>
              <w:rPr>
                <w:rFonts w:ascii="仿宋_GB2312" w:eastAsia="仿宋_GB2312" w:hAnsi="宋体"/>
                <w:color w:val="000000"/>
                <w:sz w:val="18"/>
                <w:szCs w:val="18"/>
              </w:rPr>
              <w:t>3</w:t>
            </w:r>
            <w:r>
              <w:rPr>
                <w:rFonts w:ascii="仿宋_GB2312" w:eastAsia="仿宋_GB2312" w:hAnsi="宋体" w:hint="eastAsia"/>
                <w:color w:val="000000"/>
                <w:sz w:val="18"/>
                <w:szCs w:val="18"/>
              </w:rPr>
              <w:t>日</w:t>
            </w:r>
          </w:p>
        </w:tc>
        <w:tc>
          <w:tcPr>
            <w:tcW w:w="9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招标人或者其委托的招标代理机构</w:t>
            </w:r>
          </w:p>
        </w:tc>
        <w:tc>
          <w:tcPr>
            <w:tcW w:w="18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宋体" w:hint="eastAsia"/>
                <w:color w:val="000000"/>
                <w:sz w:val="18"/>
                <w:szCs w:val="18"/>
              </w:rPr>
              <w:t>■电子招标投标交易平台</w:t>
            </w:r>
          </w:p>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p w:rsidR="003F6DD1" w:rsidRDefault="003F6DD1">
            <w:pPr>
              <w:rPr>
                <w:rFonts w:ascii="仿宋_GB2312" w:eastAsia="仿宋_GB2312" w:hAnsi="宋体"/>
                <w:color w:val="000000"/>
                <w:sz w:val="18"/>
                <w:szCs w:val="18"/>
              </w:rPr>
            </w:pPr>
          </w:p>
        </w:tc>
        <w:tc>
          <w:tcPr>
            <w:tcW w:w="7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color w:val="000000"/>
                <w:sz w:val="18"/>
                <w:szCs w:val="18"/>
              </w:rPr>
              <w:t>5</w:t>
            </w:r>
          </w:p>
        </w:tc>
        <w:tc>
          <w:tcPr>
            <w:tcW w:w="900" w:type="dxa"/>
            <w:vMerge w:val="restart"/>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工程建设项目招标投标信息　</w:t>
            </w:r>
          </w:p>
        </w:tc>
        <w:tc>
          <w:tcPr>
            <w:tcW w:w="77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中标结果</w:t>
            </w:r>
          </w:p>
        </w:tc>
        <w:tc>
          <w:tcPr>
            <w:tcW w:w="3364"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招标项目名称、中标人名称、中标价、工期、项目负责人、中标内容。</w:t>
            </w:r>
          </w:p>
        </w:tc>
        <w:tc>
          <w:tcPr>
            <w:tcW w:w="2340"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《国务院办公厅关于推进公共资源配置领域政府信息公开的意见》、《招标公告和公示信息发布管理办法》、《电子招标投标办法》</w:t>
            </w:r>
            <w:r>
              <w:rPr>
                <w:rFonts w:ascii="仿宋_GB2312" w:eastAsia="仿宋_GB2312" w:hAnsi="宋体"/>
                <w:color w:val="000000"/>
                <w:sz w:val="18"/>
                <w:szCs w:val="18"/>
              </w:rPr>
              <w:t xml:space="preserve"> </w:t>
            </w:r>
          </w:p>
        </w:tc>
        <w:tc>
          <w:tcPr>
            <w:tcW w:w="16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及时公开</w:t>
            </w:r>
          </w:p>
        </w:tc>
        <w:tc>
          <w:tcPr>
            <w:tcW w:w="9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招标人或者其委托的招标代理机构</w:t>
            </w:r>
          </w:p>
        </w:tc>
        <w:tc>
          <w:tcPr>
            <w:tcW w:w="185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宋体" w:hint="eastAsia"/>
                <w:color w:val="000000"/>
                <w:sz w:val="18"/>
                <w:szCs w:val="18"/>
              </w:rPr>
              <w:t>■电子招标投标交易平台</w:t>
            </w:r>
          </w:p>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3F6DD1">
        <w:trPr>
          <w:cantSplit/>
          <w:trHeight w:val="1234"/>
        </w:trPr>
        <w:tc>
          <w:tcPr>
            <w:tcW w:w="540" w:type="dxa"/>
            <w:vAlign w:val="center"/>
          </w:tcPr>
          <w:p w:rsidR="003F6DD1" w:rsidRDefault="003F6DD1">
            <w:pPr>
              <w:jc w:val="center"/>
              <w:rPr>
                <w:rFonts w:ascii="仿宋_GB2312" w:eastAsia="仿宋_GB2312" w:hAnsi="宋体" w:cs="宋体"/>
                <w:color w:val="000000"/>
                <w:sz w:val="18"/>
                <w:szCs w:val="18"/>
              </w:rPr>
            </w:pPr>
            <w:r>
              <w:rPr>
                <w:rFonts w:ascii="仿宋_GB2312" w:eastAsia="仿宋_GB2312"/>
                <w:color w:val="000000"/>
                <w:sz w:val="18"/>
                <w:szCs w:val="18"/>
              </w:rPr>
              <w:t>6</w:t>
            </w:r>
          </w:p>
        </w:tc>
        <w:tc>
          <w:tcPr>
            <w:tcW w:w="900" w:type="dxa"/>
            <w:vMerge/>
            <w:vAlign w:val="center"/>
          </w:tcPr>
          <w:p w:rsidR="003F6DD1" w:rsidRDefault="003F6DD1">
            <w:pPr>
              <w:jc w:val="center"/>
              <w:rPr>
                <w:rFonts w:ascii="仿宋_GB2312" w:eastAsia="仿宋_GB2312" w:hAnsi="宋体"/>
                <w:color w:val="000000"/>
                <w:sz w:val="18"/>
                <w:szCs w:val="18"/>
              </w:rPr>
            </w:pPr>
          </w:p>
        </w:tc>
        <w:tc>
          <w:tcPr>
            <w:tcW w:w="776"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合同订立信息</w:t>
            </w:r>
          </w:p>
        </w:tc>
        <w:tc>
          <w:tcPr>
            <w:tcW w:w="3364" w:type="dxa"/>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包括项目名称、合同双方名称、合同价款、签约时间、合同期限。</w:t>
            </w:r>
          </w:p>
        </w:tc>
        <w:tc>
          <w:tcPr>
            <w:tcW w:w="2340" w:type="dxa"/>
            <w:vMerge w:val="restart"/>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《国务院办公厅关于推进公共资源配置领域政府信息公开的意见》、《电子招标投标办法》</w:t>
            </w:r>
          </w:p>
        </w:tc>
        <w:tc>
          <w:tcPr>
            <w:tcW w:w="16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合同当事人</w:t>
            </w:r>
          </w:p>
        </w:tc>
        <w:tc>
          <w:tcPr>
            <w:tcW w:w="1856" w:type="dxa"/>
            <w:vMerge w:val="restart"/>
            <w:vAlign w:val="center"/>
          </w:tcPr>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宋体" w:hint="eastAsia"/>
                <w:color w:val="000000"/>
                <w:sz w:val="18"/>
                <w:szCs w:val="18"/>
              </w:rPr>
              <w:t>■电子招标投标交易平台</w:t>
            </w:r>
          </w:p>
        </w:tc>
        <w:tc>
          <w:tcPr>
            <w:tcW w:w="72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3F6DD1" w:rsidRDefault="003F6DD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rPr>
                <w:rFonts w:ascii="仿宋_GB2312" w:eastAsia="仿宋_GB2312" w:hAnsi="宋体"/>
                <w:color w:val="000000"/>
                <w:sz w:val="18"/>
                <w:szCs w:val="18"/>
              </w:rPr>
            </w:pPr>
          </w:p>
        </w:tc>
      </w:tr>
      <w:tr w:rsidR="003F6DD1">
        <w:trPr>
          <w:cantSplit/>
          <w:trHeight w:val="730"/>
        </w:trPr>
        <w:tc>
          <w:tcPr>
            <w:tcW w:w="540" w:type="dxa"/>
            <w:vAlign w:val="center"/>
          </w:tcPr>
          <w:p w:rsidR="003F6DD1" w:rsidRDefault="003F6DD1">
            <w:pPr>
              <w:jc w:val="center"/>
              <w:rPr>
                <w:rFonts w:ascii="仿宋_GB2312" w:eastAsia="仿宋_GB2312" w:hAnsi="宋体" w:cs="宋体"/>
                <w:color w:val="000000"/>
                <w:sz w:val="18"/>
                <w:szCs w:val="18"/>
              </w:rPr>
            </w:pPr>
            <w:r>
              <w:rPr>
                <w:rFonts w:ascii="仿宋_GB2312" w:eastAsia="仿宋_GB2312"/>
                <w:color w:val="000000"/>
                <w:sz w:val="18"/>
                <w:szCs w:val="18"/>
              </w:rPr>
              <w:t>7</w:t>
            </w:r>
          </w:p>
        </w:tc>
        <w:tc>
          <w:tcPr>
            <w:tcW w:w="900" w:type="dxa"/>
            <w:vMerge/>
            <w:vAlign w:val="center"/>
          </w:tcPr>
          <w:p w:rsidR="003F6DD1" w:rsidRDefault="003F6DD1">
            <w:pPr>
              <w:jc w:val="center"/>
              <w:rPr>
                <w:rFonts w:ascii="仿宋_GB2312" w:eastAsia="仿宋_GB2312" w:hAnsi="宋体" w:cs="宋体"/>
                <w:color w:val="000000"/>
                <w:sz w:val="18"/>
                <w:szCs w:val="18"/>
              </w:rPr>
            </w:pPr>
          </w:p>
        </w:tc>
        <w:tc>
          <w:tcPr>
            <w:tcW w:w="776" w:type="dxa"/>
            <w:vAlign w:val="center"/>
          </w:tcPr>
          <w:p w:rsidR="003F6DD1" w:rsidRDefault="003F6DD1">
            <w:pPr>
              <w:rPr>
                <w:rFonts w:ascii="仿宋_GB2312" w:eastAsia="仿宋_GB2312" w:hAnsi="宋体" w:cs="宋体"/>
                <w:color w:val="000000"/>
                <w:sz w:val="18"/>
                <w:szCs w:val="18"/>
              </w:rPr>
            </w:pPr>
            <w:r>
              <w:rPr>
                <w:rFonts w:ascii="仿宋_GB2312" w:eastAsia="仿宋_GB2312" w:hint="eastAsia"/>
                <w:color w:val="000000"/>
                <w:sz w:val="18"/>
                <w:szCs w:val="18"/>
              </w:rPr>
              <w:t>合同履行及变更信息</w:t>
            </w:r>
          </w:p>
        </w:tc>
        <w:tc>
          <w:tcPr>
            <w:tcW w:w="3364" w:type="dxa"/>
            <w:vAlign w:val="center"/>
          </w:tcPr>
          <w:p w:rsidR="003F6DD1" w:rsidRDefault="003F6DD1">
            <w:pPr>
              <w:rPr>
                <w:rFonts w:ascii="仿宋_GB2312" w:eastAsia="仿宋_GB2312" w:hAnsi="宋体" w:cs="宋体"/>
                <w:color w:val="000000"/>
                <w:sz w:val="18"/>
                <w:szCs w:val="18"/>
              </w:rPr>
            </w:pPr>
            <w:r>
              <w:rPr>
                <w:rFonts w:ascii="仿宋_GB2312" w:eastAsia="仿宋_GB2312" w:hint="eastAsia"/>
                <w:color w:val="000000"/>
                <w:sz w:val="18"/>
                <w:szCs w:val="18"/>
              </w:rPr>
              <w:t>项目名称、标段名称、建设单位、承包人、项目完成质量、期限、结算金额、合同发生的变更、解除合同通知书、违约行为的处理结果。</w:t>
            </w:r>
          </w:p>
        </w:tc>
        <w:tc>
          <w:tcPr>
            <w:tcW w:w="2340" w:type="dxa"/>
            <w:vMerge/>
            <w:vAlign w:val="center"/>
          </w:tcPr>
          <w:p w:rsidR="003F6DD1" w:rsidRDefault="003F6DD1">
            <w:pPr>
              <w:rPr>
                <w:rFonts w:ascii="仿宋_GB2312" w:eastAsia="仿宋_GB2312"/>
                <w:color w:val="000000"/>
                <w:sz w:val="18"/>
                <w:szCs w:val="18"/>
              </w:rPr>
            </w:pPr>
          </w:p>
        </w:tc>
        <w:tc>
          <w:tcPr>
            <w:tcW w:w="16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鼓励及时公开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合同当事人</w:t>
            </w:r>
          </w:p>
        </w:tc>
        <w:tc>
          <w:tcPr>
            <w:tcW w:w="1856" w:type="dxa"/>
            <w:vMerge/>
            <w:vAlign w:val="center"/>
          </w:tcPr>
          <w:p w:rsidR="003F6DD1" w:rsidRDefault="003F6DD1">
            <w:pPr>
              <w:rPr>
                <w:rFonts w:ascii="Wingdings 2" w:hAnsi="Wingdings 2" w:cs="宋体"/>
                <w:color w:val="000000"/>
                <w:sz w:val="18"/>
                <w:szCs w:val="18"/>
              </w:rPr>
            </w:pPr>
          </w:p>
        </w:tc>
        <w:tc>
          <w:tcPr>
            <w:tcW w:w="720" w:type="dxa"/>
            <w:vAlign w:val="center"/>
          </w:tcPr>
          <w:p w:rsidR="003F6DD1" w:rsidRDefault="003F6DD1">
            <w:pPr>
              <w:jc w:val="center"/>
              <w:rPr>
                <w:rFonts w:ascii="宋体" w:cs="宋体"/>
                <w:color w:val="000000"/>
                <w:sz w:val="18"/>
                <w:szCs w:val="18"/>
              </w:rPr>
            </w:pPr>
            <w:r>
              <w:rPr>
                <w:rFonts w:hint="eastAsia"/>
                <w:color w:val="000000"/>
                <w:sz w:val="18"/>
                <w:szCs w:val="18"/>
              </w:rPr>
              <w:t>√</w:t>
            </w:r>
          </w:p>
        </w:tc>
        <w:tc>
          <w:tcPr>
            <w:tcW w:w="900" w:type="dxa"/>
            <w:vAlign w:val="center"/>
          </w:tcPr>
          <w:p w:rsidR="003F6DD1" w:rsidRDefault="003F6DD1">
            <w:pPr>
              <w:jc w:val="center"/>
              <w:rPr>
                <w:rFonts w:ascii="宋体" w:cs="宋体"/>
                <w:color w:val="000000"/>
                <w:sz w:val="18"/>
                <w:szCs w:val="18"/>
              </w:rPr>
            </w:pPr>
            <w:r>
              <w:rPr>
                <w:rFonts w:hint="eastAsia"/>
                <w:color w:val="000000"/>
                <w:sz w:val="18"/>
                <w:szCs w:val="18"/>
              </w:rPr>
              <w:t xml:space="preserve">　</w:t>
            </w:r>
          </w:p>
        </w:tc>
        <w:tc>
          <w:tcPr>
            <w:tcW w:w="788" w:type="dxa"/>
            <w:vAlign w:val="center"/>
          </w:tcPr>
          <w:p w:rsidR="003F6DD1" w:rsidRDefault="003F6DD1">
            <w:pPr>
              <w:jc w:val="center"/>
              <w:rPr>
                <w:rFonts w:ascii="宋体" w:cs="宋体"/>
                <w:color w:val="000000"/>
                <w:sz w:val="18"/>
                <w:szCs w:val="18"/>
              </w:rPr>
            </w:pPr>
            <w:r>
              <w:rPr>
                <w:rFonts w:hint="eastAsia"/>
                <w:color w:val="000000"/>
                <w:sz w:val="18"/>
                <w:szCs w:val="18"/>
              </w:rPr>
              <w:t>√</w:t>
            </w:r>
          </w:p>
        </w:tc>
        <w:tc>
          <w:tcPr>
            <w:tcW w:w="900" w:type="dxa"/>
            <w:vAlign w:val="center"/>
          </w:tcPr>
          <w:p w:rsidR="003F6DD1" w:rsidRDefault="003F6DD1">
            <w:pPr>
              <w:rPr>
                <w:rFonts w:ascii="宋体" w:cs="宋体"/>
                <w:color w:val="000000"/>
                <w:sz w:val="18"/>
                <w:szCs w:val="18"/>
              </w:rPr>
            </w:pP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8</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工程建设项目招标投标信息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资格预审文件、招标文件澄清或修改</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项目名称；标段名称；澄清或修改事项；招标人及其招标代理机构的名称、地址、联系人及联系方式。</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《招标投标法》、《招标投标法实施条例》、《电子招标投标办法》</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依法必须进行招标的项目，澄清或者修改的内容可能影响资格预审申请文件或者投标文件编制的，应当在提交资格预审申请文件截止时间至少</w:t>
            </w:r>
            <w:r>
              <w:rPr>
                <w:rFonts w:ascii="仿宋_GB2312" w:eastAsia="仿宋_GB2312"/>
                <w:color w:val="000000"/>
                <w:sz w:val="18"/>
                <w:szCs w:val="18"/>
              </w:rPr>
              <w:t>3</w:t>
            </w:r>
            <w:r>
              <w:rPr>
                <w:rFonts w:ascii="仿宋_GB2312" w:eastAsia="仿宋_GB2312" w:hint="eastAsia"/>
                <w:color w:val="000000"/>
                <w:sz w:val="18"/>
                <w:szCs w:val="18"/>
              </w:rPr>
              <w:t>日前，或者投标截止时间至少</w:t>
            </w:r>
            <w:r>
              <w:rPr>
                <w:rFonts w:ascii="仿宋_GB2312" w:eastAsia="仿宋_GB2312"/>
                <w:color w:val="000000"/>
                <w:sz w:val="18"/>
                <w:szCs w:val="18"/>
              </w:rPr>
              <w:t>15</w:t>
            </w:r>
            <w:r>
              <w:rPr>
                <w:rFonts w:ascii="仿宋_GB2312" w:eastAsia="仿宋_GB2312" w:hint="eastAsia"/>
                <w:color w:val="000000"/>
                <w:sz w:val="18"/>
                <w:szCs w:val="18"/>
              </w:rPr>
              <w:t>日前</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招标人或者其委托的招标代理机构</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招标投标公共服务平台</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电子招标投标交易平台</w:t>
            </w:r>
          </w:p>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Height w:val="1240"/>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9</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工程建设项目招标投标信息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招标公告和公示信息澄清、修改</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项目名称；标段名称；澄清或修改事项；招标人及其招标代理机构的名称、地址、联系人及联系方式。</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《招标公告和公示信息发布管理办法》</w:t>
            </w:r>
          </w:p>
        </w:tc>
        <w:tc>
          <w:tcPr>
            <w:tcW w:w="16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招标人或者其委托的招标代理机构</w:t>
            </w:r>
          </w:p>
        </w:tc>
        <w:tc>
          <w:tcPr>
            <w:tcW w:w="1856" w:type="dxa"/>
            <w:vMerge w:val="restart"/>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宋体" w:hint="eastAsia"/>
                <w:color w:val="000000"/>
                <w:sz w:val="18"/>
                <w:szCs w:val="18"/>
              </w:rPr>
              <w:t>■电子招标投标交易平台</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Height w:val="906"/>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10</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暂停、终止招标</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招标人名称、招标项目名称、招标项目编号、本项目首次公告日期、招标暂停或终止原因、联系方式、其他事项。</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《招标公告和公示信息发布管理办法》）</w:t>
            </w:r>
          </w:p>
        </w:tc>
        <w:tc>
          <w:tcPr>
            <w:tcW w:w="16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招标人或者其委托的招标代理机构</w:t>
            </w:r>
          </w:p>
        </w:tc>
        <w:tc>
          <w:tcPr>
            <w:tcW w:w="1856" w:type="dxa"/>
            <w:vMerge/>
            <w:vAlign w:val="center"/>
          </w:tcPr>
          <w:p w:rsidR="003F6DD1" w:rsidRDefault="003F6DD1">
            <w:pPr>
              <w:rPr>
                <w:rFonts w:ascii="仿宋_GB2312" w:eastAsia="仿宋_GB2312"/>
                <w:color w:val="000000"/>
                <w:sz w:val="18"/>
                <w:szCs w:val="18"/>
              </w:rPr>
            </w:pP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11</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市场主体信用信息</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《行政处罚法》、《政府信息公开条例》、《国务院办公厅关于推进公共资源配置领域政府信息公开的意见》</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信息形成之日起</w:t>
            </w:r>
            <w:r>
              <w:rPr>
                <w:rFonts w:ascii="仿宋_GB2312" w:eastAsia="仿宋_GB2312"/>
                <w:color w:val="000000"/>
                <w:sz w:val="18"/>
                <w:szCs w:val="18"/>
              </w:rPr>
              <w:t>20</w:t>
            </w:r>
            <w:r>
              <w:rPr>
                <w:rFonts w:ascii="仿宋_GB2312" w:eastAsia="仿宋_GB2312" w:hint="eastAsia"/>
                <w:color w:val="000000"/>
                <w:sz w:val="18"/>
                <w:szCs w:val="18"/>
              </w:rPr>
              <w:t>个工作日内</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负责管理的部门分别公开</w:t>
            </w:r>
          </w:p>
        </w:tc>
        <w:tc>
          <w:tcPr>
            <w:tcW w:w="1856" w:type="dxa"/>
            <w:vAlign w:val="center"/>
          </w:tcPr>
          <w:p w:rsidR="003F6DD1" w:rsidRDefault="003F6DD1">
            <w:pPr>
              <w:spacing w:line="240" w:lineRule="exact"/>
              <w:rPr>
                <w:rFonts w:ascii="仿宋_GB2312" w:eastAsia="仿宋_GB2312"/>
                <w:color w:val="000000"/>
                <w:sz w:val="18"/>
                <w:szCs w:val="18"/>
              </w:rPr>
            </w:pP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宋体" w:hint="eastAsia"/>
                <w:color w:val="000000"/>
                <w:sz w:val="18"/>
                <w:szCs w:val="18"/>
              </w:rPr>
              <w:t>■信用中国</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12</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政府采购信息</w:t>
            </w:r>
          </w:p>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3F6DD1" w:rsidRDefault="003F6DD1">
            <w:pPr>
              <w:jc w:val="left"/>
              <w:rPr>
                <w:rFonts w:ascii="仿宋_GB2312" w:eastAsia="仿宋_GB2312"/>
                <w:color w:val="000000"/>
                <w:sz w:val="18"/>
                <w:szCs w:val="18"/>
              </w:rPr>
            </w:pPr>
            <w:r>
              <w:rPr>
                <w:rFonts w:ascii="仿宋_GB2312" w:eastAsia="仿宋_GB2312" w:hint="eastAsia"/>
                <w:color w:val="000000"/>
                <w:sz w:val="18"/>
                <w:szCs w:val="18"/>
              </w:rPr>
              <w:t>及时公开，公告期限为</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Align w:val="center"/>
          </w:tcPr>
          <w:p w:rsidR="003F6DD1" w:rsidRDefault="003F6DD1">
            <w:pPr>
              <w:spacing w:line="240" w:lineRule="exact"/>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中国政府采购网及其地方分网</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省级（含计划单列市）财政部门指定的媒体</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p w:rsidR="003F6DD1" w:rsidRDefault="003F6DD1">
            <w:pPr>
              <w:spacing w:line="240" w:lineRule="exact"/>
              <w:rPr>
                <w:rFonts w:ascii="仿宋_GB2312" w:eastAsia="仿宋_GB2312"/>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13</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资格预审公告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3F6DD1" w:rsidRDefault="003F6DD1">
            <w:pPr>
              <w:jc w:val="left"/>
              <w:rPr>
                <w:rFonts w:ascii="仿宋_GB2312" w:eastAsia="仿宋_GB2312"/>
                <w:color w:val="000000"/>
                <w:sz w:val="18"/>
                <w:szCs w:val="18"/>
              </w:rPr>
            </w:pPr>
            <w:r>
              <w:rPr>
                <w:rFonts w:ascii="仿宋_GB2312" w:eastAsia="仿宋_GB2312" w:hint="eastAsia"/>
                <w:color w:val="000000"/>
                <w:sz w:val="18"/>
                <w:szCs w:val="18"/>
              </w:rPr>
              <w:t>及时公开，公告期限为</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Height w:val="2932"/>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14</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竞争性谈判公告、竞争性磋商公告和询价公告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jc w:val="left"/>
              <w:rPr>
                <w:rFonts w:ascii="仿宋_GB2312" w:eastAsia="仿宋_GB2312"/>
                <w:color w:val="000000"/>
                <w:sz w:val="18"/>
                <w:szCs w:val="18"/>
              </w:rPr>
            </w:pPr>
            <w:r>
              <w:rPr>
                <w:rFonts w:ascii="仿宋_GB2312" w:eastAsia="仿宋_GB2312" w:hint="eastAsia"/>
                <w:color w:val="000000"/>
                <w:sz w:val="18"/>
                <w:szCs w:val="18"/>
              </w:rPr>
              <w:t>及时公开，公告期限为</w:t>
            </w:r>
            <w:r>
              <w:rPr>
                <w:rFonts w:ascii="仿宋_GB2312" w:eastAsia="仿宋_GB2312"/>
                <w:color w:val="000000"/>
                <w:sz w:val="18"/>
                <w:szCs w:val="18"/>
              </w:rPr>
              <w:t>3</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Merge w:val="restart"/>
            <w:vAlign w:val="center"/>
          </w:tcPr>
          <w:p w:rsidR="003F6DD1" w:rsidRDefault="003F6DD1">
            <w:pPr>
              <w:spacing w:line="240" w:lineRule="exact"/>
              <w:rPr>
                <w:rFonts w:ascii="仿宋_GB2312" w:eastAsia="仿宋_GB2312"/>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p w:rsidR="003F6DD1" w:rsidRDefault="003F6DD1">
            <w:pPr>
              <w:spacing w:line="240" w:lineRule="exact"/>
              <w:rPr>
                <w:rFonts w:ascii="仿宋_GB2312" w:eastAsia="仿宋_GB2312"/>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15</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采购项目预算金额</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随采购公告、采购文件公开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Merge/>
            <w:vAlign w:val="center"/>
          </w:tcPr>
          <w:p w:rsidR="003F6DD1" w:rsidRDefault="003F6DD1">
            <w:pPr>
              <w:rPr>
                <w:rFonts w:ascii="仿宋_GB2312" w:eastAsia="仿宋_GB2312"/>
                <w:color w:val="000000"/>
                <w:sz w:val="18"/>
                <w:szCs w:val="18"/>
              </w:rPr>
            </w:pP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16</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采购文件</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招标文件、竞争性谈判文件、竞争性磋商文件和询价通知书。</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随中标、成交结果同时公告。中标、成交结果公告前采购文件已公告的，不再重复公告</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Align w:val="center"/>
          </w:tcPr>
          <w:p w:rsidR="003F6DD1" w:rsidRDefault="003F6DD1">
            <w:pPr>
              <w:spacing w:line="240" w:lineRule="exact"/>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中国政府采购网及其地方分网</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省级（含计划单列市）财政部门指定的媒体</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p w:rsidR="003F6DD1" w:rsidRDefault="003F6DD1">
            <w:pPr>
              <w:spacing w:line="240" w:lineRule="exact"/>
              <w:rPr>
                <w:rFonts w:ascii="仿宋_GB2312" w:eastAsia="仿宋_GB2312"/>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Height w:val="2322"/>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17</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采购信息更正公告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采购人和采购代理机构名称、地址、联系方式；原公告的采购项目名称及首次公告日期；更正事项、内容及日期；采购项目联系人和电话。</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投标截止时间至少</w:t>
            </w:r>
            <w:r>
              <w:rPr>
                <w:rFonts w:ascii="仿宋_GB2312" w:eastAsia="仿宋_GB2312"/>
                <w:color w:val="000000"/>
                <w:sz w:val="18"/>
                <w:szCs w:val="18"/>
              </w:rPr>
              <w:t>15</w:t>
            </w:r>
            <w:r>
              <w:rPr>
                <w:rFonts w:ascii="仿宋_GB2312" w:eastAsia="仿宋_GB2312" w:hint="eastAsia"/>
                <w:color w:val="000000"/>
                <w:sz w:val="18"/>
                <w:szCs w:val="18"/>
              </w:rPr>
              <w:t>日前、提交资格预审申请文件截止时间至少</w:t>
            </w:r>
            <w:r>
              <w:rPr>
                <w:rFonts w:ascii="仿宋_GB2312" w:eastAsia="仿宋_GB2312"/>
                <w:color w:val="000000"/>
                <w:sz w:val="18"/>
                <w:szCs w:val="18"/>
              </w:rPr>
              <w:t>3</w:t>
            </w:r>
            <w:r>
              <w:rPr>
                <w:rFonts w:ascii="仿宋_GB2312" w:eastAsia="仿宋_GB2312" w:hint="eastAsia"/>
                <w:color w:val="000000"/>
                <w:sz w:val="18"/>
                <w:szCs w:val="18"/>
              </w:rPr>
              <w:t>日前，或者提交首次响应文件截止之日</w:t>
            </w:r>
            <w:r>
              <w:rPr>
                <w:rFonts w:ascii="仿宋_GB2312" w:eastAsia="仿宋_GB2312"/>
                <w:color w:val="000000"/>
                <w:sz w:val="18"/>
                <w:szCs w:val="18"/>
              </w:rPr>
              <w:t>3</w:t>
            </w:r>
            <w:r>
              <w:rPr>
                <w:rFonts w:ascii="仿宋_GB2312" w:eastAsia="仿宋_GB2312" w:hint="eastAsia"/>
                <w:color w:val="000000"/>
                <w:sz w:val="18"/>
                <w:szCs w:val="18"/>
              </w:rPr>
              <w:t>个工作日前</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Height w:val="2795"/>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18</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单一来源公示</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jc w:val="left"/>
              <w:rPr>
                <w:rFonts w:ascii="仿宋_GB2312" w:eastAsia="仿宋_GB2312"/>
                <w:color w:val="000000"/>
                <w:sz w:val="18"/>
                <w:szCs w:val="18"/>
              </w:rPr>
            </w:pPr>
            <w:r>
              <w:rPr>
                <w:rFonts w:ascii="仿宋_GB2312" w:eastAsia="仿宋_GB2312" w:hint="eastAsia"/>
                <w:color w:val="000000"/>
                <w:sz w:val="18"/>
                <w:szCs w:val="18"/>
              </w:rPr>
              <w:t>及时公开，公示期限不得少于</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Height w:val="1708"/>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19</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协议供货和定点采购的具体成交记录</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《关于进一步做好政府采购信息公开工作有关事项的通知》</w:t>
            </w:r>
          </w:p>
        </w:tc>
        <w:tc>
          <w:tcPr>
            <w:tcW w:w="16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集中采购机构</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■中国政府采购网及其省级分网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tc>
        <w:tc>
          <w:tcPr>
            <w:tcW w:w="720" w:type="dxa"/>
            <w:vAlign w:val="center"/>
          </w:tcPr>
          <w:p w:rsidR="003F6DD1" w:rsidRDefault="003F6DD1">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20</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中标、成交结果</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jc w:val="left"/>
              <w:rPr>
                <w:rFonts w:ascii="仿宋_GB2312" w:eastAsia="仿宋_GB2312"/>
                <w:color w:val="000000"/>
                <w:sz w:val="18"/>
                <w:szCs w:val="18"/>
              </w:rPr>
            </w:pPr>
            <w:r>
              <w:rPr>
                <w:rFonts w:ascii="仿宋_GB2312" w:eastAsia="仿宋_GB2312" w:hint="eastAsia"/>
                <w:color w:val="000000"/>
                <w:sz w:val="18"/>
                <w:szCs w:val="18"/>
              </w:rPr>
              <w:t>自中标、成交供应商确定之日起</w:t>
            </w:r>
            <w:r>
              <w:rPr>
                <w:rFonts w:ascii="仿宋_GB2312" w:eastAsia="仿宋_GB2312"/>
                <w:color w:val="000000"/>
                <w:sz w:val="18"/>
                <w:szCs w:val="18"/>
              </w:rPr>
              <w:t>2</w:t>
            </w:r>
            <w:r>
              <w:rPr>
                <w:rFonts w:ascii="仿宋_GB2312" w:eastAsia="仿宋_GB2312" w:hint="eastAsia"/>
                <w:color w:val="000000"/>
                <w:sz w:val="18"/>
                <w:szCs w:val="18"/>
              </w:rPr>
              <w:t>个工作日内公告，公告期限为</w:t>
            </w:r>
            <w:r>
              <w:rPr>
                <w:rFonts w:ascii="仿宋_GB2312" w:eastAsia="仿宋_GB2312"/>
                <w:color w:val="000000"/>
                <w:sz w:val="18"/>
                <w:szCs w:val="18"/>
              </w:rPr>
              <w:t>1</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21</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采购合同</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采购人和采购代理机构名称、地址、联系方式；采购项目名称、编号，合同编号；供应商名称；合同内容。</w:t>
            </w:r>
            <w:r>
              <w:rPr>
                <w:rFonts w:ascii="仿宋_GB2312" w:eastAsia="仿宋_GB2312"/>
                <w:color w:val="000000"/>
                <w:sz w:val="18"/>
                <w:szCs w:val="18"/>
              </w:rPr>
              <w:br/>
            </w:r>
            <w:r>
              <w:rPr>
                <w:rFonts w:ascii="仿宋_GB2312" w:eastAsia="仿宋_GB2312" w:hint="eastAsia"/>
                <w:color w:val="000000"/>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合同签订之日起</w:t>
            </w:r>
            <w:r>
              <w:rPr>
                <w:rFonts w:ascii="仿宋_GB2312" w:eastAsia="仿宋_GB2312"/>
                <w:color w:val="000000"/>
                <w:sz w:val="18"/>
                <w:szCs w:val="18"/>
              </w:rPr>
              <w:t>2</w:t>
            </w:r>
            <w:r>
              <w:rPr>
                <w:rFonts w:ascii="仿宋_GB2312" w:eastAsia="仿宋_GB2312" w:hint="eastAsia"/>
                <w:color w:val="000000"/>
                <w:sz w:val="18"/>
                <w:szCs w:val="18"/>
              </w:rPr>
              <w:t>个工作日内</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tc>
        <w:tc>
          <w:tcPr>
            <w:tcW w:w="720" w:type="dxa"/>
            <w:vAlign w:val="center"/>
          </w:tcPr>
          <w:p w:rsidR="003F6DD1" w:rsidRDefault="003F6DD1">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22</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终止公告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采购人和采购代理机构名称、地址、联系方式；采购项目名称、采购编号，采购方式；采购项目终止原因；公告期限；采购项目联系人和电话。</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23</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公共服务项目采购需求</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《财政部关于做好政府采购信息公开工作的通知》、《关于进一步加强政府采购需求和履约验收管理的指导意见》</w:t>
            </w:r>
          </w:p>
        </w:tc>
        <w:tc>
          <w:tcPr>
            <w:tcW w:w="16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24</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公共服务项目验收结果</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采购人和采购代理机构名称、地址、联系方式；采购项目名称、编号，合同编号；履约供应商名称；验收单位；验收结果；验收人员。</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《财政部关于做好政府采购信息公开工作的通知》</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验收结束之日起</w:t>
            </w:r>
            <w:r>
              <w:rPr>
                <w:rFonts w:ascii="仿宋_GB2312" w:eastAsia="仿宋_GB2312"/>
                <w:color w:val="000000"/>
                <w:sz w:val="18"/>
                <w:szCs w:val="18"/>
              </w:rPr>
              <w:t>2</w:t>
            </w:r>
            <w:r>
              <w:rPr>
                <w:rFonts w:ascii="仿宋_GB2312" w:eastAsia="仿宋_GB2312" w:hint="eastAsia"/>
                <w:color w:val="000000"/>
                <w:sz w:val="18"/>
                <w:szCs w:val="18"/>
              </w:rPr>
              <w:t>个工作日内</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采购人</w:t>
            </w:r>
          </w:p>
        </w:tc>
        <w:tc>
          <w:tcPr>
            <w:tcW w:w="1856" w:type="dxa"/>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Height w:val="2735"/>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25</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政府采购信息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投诉、监督检查等处理决定公告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相关当事人名称及地址、投诉涉及采购项目名称及采购日期、投诉事项或监督检查主要事项、处理依据、处理结果、执法机关名称、公告日期等。</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完成并履行有关报审程序后</w:t>
            </w:r>
            <w:r>
              <w:rPr>
                <w:rFonts w:ascii="仿宋_GB2312" w:eastAsia="仿宋_GB2312"/>
                <w:color w:val="000000"/>
                <w:sz w:val="18"/>
                <w:szCs w:val="18"/>
              </w:rPr>
              <w:t>5</w:t>
            </w:r>
            <w:r>
              <w:rPr>
                <w:rFonts w:ascii="仿宋_GB2312" w:eastAsia="仿宋_GB2312" w:hint="eastAsia"/>
                <w:color w:val="000000"/>
                <w:sz w:val="18"/>
                <w:szCs w:val="18"/>
              </w:rPr>
              <w:t>个工作日内</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财政部门</w:t>
            </w:r>
          </w:p>
        </w:tc>
        <w:tc>
          <w:tcPr>
            <w:tcW w:w="1856" w:type="dxa"/>
            <w:vMerge w:val="restart"/>
            <w:vAlign w:val="center"/>
          </w:tcPr>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宋体" w:hint="eastAsia"/>
                <w:color w:val="000000"/>
                <w:sz w:val="18"/>
                <w:szCs w:val="18"/>
              </w:rPr>
              <w:t>■信用中国</w:t>
            </w:r>
          </w:p>
          <w:p w:rsidR="003F6DD1" w:rsidRDefault="003F6DD1">
            <w:pPr>
              <w:spacing w:line="240" w:lineRule="exact"/>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26</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集中采购机构的考核结果公告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集中采购机构名称、考核内容、考核方法、考核结果、存在问题、考核单位等。</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同上</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完成并履行有关报审程序后</w:t>
            </w:r>
            <w:r>
              <w:rPr>
                <w:rFonts w:ascii="仿宋_GB2312" w:eastAsia="仿宋_GB2312"/>
                <w:color w:val="000000"/>
                <w:sz w:val="18"/>
                <w:szCs w:val="18"/>
              </w:rPr>
              <w:t>5</w:t>
            </w:r>
            <w:r>
              <w:rPr>
                <w:rFonts w:ascii="仿宋_GB2312" w:eastAsia="仿宋_GB2312" w:hint="eastAsia"/>
                <w:color w:val="000000"/>
                <w:sz w:val="18"/>
                <w:szCs w:val="18"/>
              </w:rPr>
              <w:t>个工作日内</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财政部门</w:t>
            </w:r>
          </w:p>
        </w:tc>
        <w:tc>
          <w:tcPr>
            <w:tcW w:w="1856" w:type="dxa"/>
            <w:vMerge/>
            <w:vAlign w:val="center"/>
          </w:tcPr>
          <w:p w:rsidR="003F6DD1" w:rsidRDefault="003F6DD1">
            <w:pPr>
              <w:rPr>
                <w:rFonts w:ascii="仿宋_GB2312" w:eastAsia="仿宋_GB2312"/>
                <w:color w:val="000000"/>
                <w:sz w:val="18"/>
                <w:szCs w:val="18"/>
              </w:rPr>
            </w:pP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27</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国有土地使用权出让信息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土地出让计划</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每年</w:t>
            </w:r>
            <w:r>
              <w:rPr>
                <w:rFonts w:ascii="仿宋_GB2312" w:eastAsia="仿宋_GB2312"/>
                <w:color w:val="000000"/>
                <w:sz w:val="18"/>
                <w:szCs w:val="18"/>
              </w:rPr>
              <w:t>3</w:t>
            </w:r>
            <w:r>
              <w:rPr>
                <w:rFonts w:ascii="仿宋_GB2312" w:eastAsia="仿宋_GB2312" w:hint="eastAsia"/>
                <w:color w:val="000000"/>
                <w:sz w:val="18"/>
                <w:szCs w:val="18"/>
              </w:rPr>
              <w:t>月</w:t>
            </w:r>
            <w:r>
              <w:rPr>
                <w:rFonts w:ascii="仿宋_GB2312" w:eastAsia="仿宋_GB2312"/>
                <w:color w:val="000000"/>
                <w:sz w:val="18"/>
                <w:szCs w:val="18"/>
              </w:rPr>
              <w:t>31</w:t>
            </w:r>
            <w:r>
              <w:rPr>
                <w:rFonts w:ascii="仿宋_GB2312" w:eastAsia="仿宋_GB2312" w:hint="eastAsia"/>
                <w:color w:val="000000"/>
                <w:sz w:val="18"/>
                <w:szCs w:val="18"/>
              </w:rPr>
              <w:t>日前，公布年度国有建设用地供应计划</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县人民政府、县自然资源局（简称出让人）</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各级自然资源管理部门网站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28</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招标拍卖挂牌出让公告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《国务院办公厅关于推进公共资源配置领域政府信息公开的意见》、《招标拍卖挂牌出让国有建设用地使用权规定》</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至少在投标、拍卖或者挂牌开始日前</w:t>
            </w:r>
            <w:r>
              <w:rPr>
                <w:rFonts w:ascii="仿宋_GB2312" w:eastAsia="仿宋_GB2312"/>
                <w:color w:val="000000"/>
                <w:sz w:val="18"/>
                <w:szCs w:val="18"/>
              </w:rPr>
              <w:t>20</w:t>
            </w:r>
            <w:r>
              <w:rPr>
                <w:rFonts w:ascii="仿宋_GB2312" w:eastAsia="仿宋_GB2312" w:hint="eastAsia"/>
                <w:color w:val="000000"/>
                <w:sz w:val="18"/>
                <w:szCs w:val="18"/>
              </w:rPr>
              <w:t>日。挂牌时间不得少于</w:t>
            </w:r>
            <w:r>
              <w:rPr>
                <w:rFonts w:ascii="仿宋_GB2312" w:eastAsia="仿宋_GB2312"/>
                <w:color w:val="000000"/>
                <w:sz w:val="18"/>
                <w:szCs w:val="18"/>
              </w:rPr>
              <w:t>10</w:t>
            </w:r>
            <w:r>
              <w:rPr>
                <w:rFonts w:ascii="仿宋_GB2312" w:eastAsia="仿宋_GB2312" w:hint="eastAsia"/>
                <w:color w:val="000000"/>
                <w:sz w:val="18"/>
                <w:szCs w:val="18"/>
              </w:rPr>
              <w:t>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出让人</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土地有形市场或者指定的场所、媒介（一般指中国土地市场网、当地政府媒介）</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29</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 xml:space="preserve">国有土地使用权出让信息　</w:t>
            </w:r>
          </w:p>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公告调整</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公开国有建设用地使用权出让公告、项目概况、澄清或者修改事项、联系方式。</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《招标拍卖挂牌出让国有土地使用权规范》</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按原公告发布渠道及时发布补充公告，涉及土地使用条件变更等影响土地价格的重大变动，补充公告发布时间距招拍挂活动开始时间少于</w:t>
            </w:r>
            <w:r>
              <w:rPr>
                <w:rFonts w:ascii="仿宋_GB2312" w:eastAsia="仿宋_GB2312"/>
                <w:color w:val="000000"/>
                <w:sz w:val="18"/>
                <w:szCs w:val="18"/>
              </w:rPr>
              <w:t>20</w:t>
            </w:r>
            <w:r>
              <w:rPr>
                <w:rFonts w:ascii="仿宋_GB2312" w:eastAsia="仿宋_GB2312" w:hint="eastAsia"/>
                <w:color w:val="000000"/>
                <w:sz w:val="18"/>
                <w:szCs w:val="18"/>
              </w:rPr>
              <w:t>日的，招拍挂活动相应顺延</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县人民政府、自然资源局</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中国土地市场网</w:t>
            </w:r>
          </w:p>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30</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招标拍卖挂牌出让结果（成交公示）</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土地位置、面积、用途、开发程度、土地级别、容积率、出让年限、供地方式、受让人、成交价格和成交时间等。</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招标拍卖挂牌活动结束后的</w:t>
            </w:r>
            <w:r>
              <w:rPr>
                <w:rFonts w:ascii="仿宋_GB2312" w:eastAsia="仿宋_GB2312"/>
                <w:color w:val="000000"/>
                <w:sz w:val="18"/>
                <w:szCs w:val="18"/>
              </w:rPr>
              <w:t>10</w:t>
            </w:r>
            <w:r>
              <w:rPr>
                <w:rFonts w:ascii="仿宋_GB2312" w:eastAsia="仿宋_GB2312" w:hint="eastAsia"/>
                <w:color w:val="000000"/>
                <w:sz w:val="18"/>
                <w:szCs w:val="18"/>
              </w:rPr>
              <w:t>个工作日内</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出让人</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土地有形市场或者指定的场所、媒介（一般指中国土地市场网、当地政府媒介）</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31</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供应结果</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国有建设用地使用权年度供应结果。</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w:t>
            </w:r>
          </w:p>
        </w:tc>
        <w:tc>
          <w:tcPr>
            <w:tcW w:w="16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各级自然资源管理部门</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各级自然资源管理部门网站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32</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矿业权出让信息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招标拍卖挂牌出让公告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《国务院办公厅关于推进公共资源配置领域政府信息公开的意见》、国土资源部关于印发矿业权交易规则》的通知、《自然资源部关于调整</w:t>
            </w:r>
            <w:r>
              <w:rPr>
                <w:rFonts w:ascii="仿宋_GB2312" w:eastAsia="仿宋_GB2312"/>
                <w:color w:val="000000"/>
                <w:sz w:val="18"/>
                <w:szCs w:val="18"/>
              </w:rPr>
              <w:t>&lt;</w:t>
            </w:r>
            <w:r>
              <w:rPr>
                <w:rFonts w:ascii="仿宋_GB2312" w:eastAsia="仿宋_GB2312" w:hint="eastAsia"/>
                <w:color w:val="000000"/>
                <w:sz w:val="18"/>
                <w:szCs w:val="18"/>
              </w:rPr>
              <w:t>矿业权交易规则</w:t>
            </w:r>
            <w:r>
              <w:rPr>
                <w:rFonts w:ascii="仿宋_GB2312" w:eastAsia="仿宋_GB2312"/>
                <w:color w:val="000000"/>
                <w:sz w:val="18"/>
                <w:szCs w:val="18"/>
              </w:rPr>
              <w:t>&gt;</w:t>
            </w:r>
            <w:r>
              <w:rPr>
                <w:rFonts w:ascii="仿宋_GB2312" w:eastAsia="仿宋_GB2312" w:hint="eastAsia"/>
                <w:color w:val="000000"/>
                <w:sz w:val="18"/>
                <w:szCs w:val="18"/>
              </w:rPr>
              <w:t>有关规定的通知》</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在投标截止日、公开拍卖日或者挂牌起始日</w:t>
            </w:r>
            <w:r>
              <w:rPr>
                <w:rFonts w:ascii="仿宋_GB2312" w:eastAsia="仿宋_GB2312"/>
                <w:color w:val="000000"/>
                <w:sz w:val="18"/>
                <w:szCs w:val="18"/>
              </w:rPr>
              <w:t>20</w:t>
            </w:r>
            <w:r>
              <w:rPr>
                <w:rFonts w:ascii="仿宋_GB2312" w:eastAsia="仿宋_GB2312" w:hint="eastAsia"/>
                <w:color w:val="000000"/>
                <w:sz w:val="18"/>
                <w:szCs w:val="18"/>
              </w:rPr>
              <w:t>个工作日前发布。挂牌时间不得少于</w:t>
            </w:r>
            <w:r>
              <w:rPr>
                <w:rFonts w:ascii="仿宋_GB2312" w:eastAsia="仿宋_GB2312"/>
                <w:color w:val="000000"/>
                <w:sz w:val="18"/>
                <w:szCs w:val="18"/>
              </w:rPr>
              <w:t>10</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自然资源主管部门</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r>
              <w:rPr>
                <w:rFonts w:ascii="仿宋_GB2312" w:eastAsia="仿宋_GB2312"/>
                <w:color w:val="000000"/>
                <w:sz w:val="18"/>
                <w:szCs w:val="18"/>
              </w:rPr>
              <w:br/>
            </w:r>
            <w:r>
              <w:rPr>
                <w:rFonts w:ascii="仿宋_GB2312" w:eastAsia="仿宋_GB2312" w:hint="eastAsia"/>
                <w:color w:val="000000"/>
                <w:sz w:val="18"/>
                <w:szCs w:val="18"/>
              </w:rPr>
              <w:t>在下列平台同时发布：</w:t>
            </w:r>
            <w:r>
              <w:rPr>
                <w:rFonts w:ascii="仿宋_GB2312" w:eastAsia="仿宋_GB2312" w:hAnsi="宋体" w:hint="eastAsia"/>
                <w:color w:val="000000"/>
                <w:sz w:val="18"/>
                <w:szCs w:val="18"/>
              </w:rPr>
              <w:t>■</w:t>
            </w:r>
            <w:r>
              <w:rPr>
                <w:rFonts w:ascii="仿宋_GB2312" w:eastAsia="仿宋_GB2312" w:hint="eastAsia"/>
                <w:color w:val="000000"/>
                <w:sz w:val="18"/>
                <w:szCs w:val="18"/>
              </w:rPr>
              <w:t>自然资源部门户网站</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同级自然资源主管部门门户网站</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矿业权交易平台交易大厅</w:t>
            </w:r>
          </w:p>
          <w:p w:rsidR="003F6DD1" w:rsidRDefault="003F6DD1">
            <w:pPr>
              <w:rPr>
                <w:rFonts w:ascii="仿宋_GB2312" w:eastAsia="仿宋_GB2312" w:hAnsi="宋体"/>
                <w:color w:val="000000"/>
                <w:sz w:val="18"/>
                <w:szCs w:val="18"/>
              </w:rPr>
            </w:pPr>
            <w:r>
              <w:rPr>
                <w:rFonts w:ascii="仿宋_GB2312" w:eastAsia="仿宋_GB2312" w:hAnsi="宋体" w:hint="eastAsia"/>
                <w:color w:val="000000"/>
                <w:sz w:val="18"/>
                <w:szCs w:val="18"/>
              </w:rPr>
              <w:t>■象州县人民政府门户网站</w:t>
            </w:r>
          </w:p>
          <w:p w:rsidR="003F6DD1" w:rsidRDefault="003F6DD1">
            <w:pPr>
              <w:rPr>
                <w:rFonts w:ascii="仿宋_GB2312" w:eastAsia="仿宋_GB2312" w:hAnsi="宋体"/>
                <w:color w:val="000000"/>
                <w:sz w:val="18"/>
                <w:szCs w:val="18"/>
              </w:rPr>
            </w:pP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33</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招标拍卖挂牌成交结果公示</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《国务院办公厅关于推进公共资源配置领域政府信息公开的意见》、国土资源部关于印发矿业权交易规则》的通知</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发出中标通知书或者签订成交确认书后</w:t>
            </w:r>
            <w:r>
              <w:rPr>
                <w:rFonts w:ascii="仿宋_GB2312" w:eastAsia="仿宋_GB2312"/>
                <w:color w:val="000000"/>
                <w:sz w:val="18"/>
                <w:szCs w:val="18"/>
              </w:rPr>
              <w:t>5</w:t>
            </w:r>
            <w:r>
              <w:rPr>
                <w:rFonts w:ascii="仿宋_GB2312" w:eastAsia="仿宋_GB2312" w:hint="eastAsia"/>
                <w:color w:val="000000"/>
                <w:sz w:val="18"/>
                <w:szCs w:val="18"/>
              </w:rPr>
              <w:t>个工作日内进行信息公示。公示期不少于</w:t>
            </w:r>
            <w:r>
              <w:rPr>
                <w:rFonts w:ascii="仿宋_GB2312" w:eastAsia="仿宋_GB2312"/>
                <w:color w:val="000000"/>
                <w:sz w:val="18"/>
                <w:szCs w:val="18"/>
              </w:rPr>
              <w:t>10</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自然资源行政主管部门</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r>
              <w:rPr>
                <w:rFonts w:ascii="仿宋_GB2312" w:eastAsia="仿宋_GB2312"/>
                <w:color w:val="000000"/>
                <w:sz w:val="18"/>
                <w:szCs w:val="18"/>
              </w:rPr>
              <w:br/>
            </w:r>
            <w:r>
              <w:rPr>
                <w:rFonts w:ascii="仿宋_GB2312" w:eastAsia="仿宋_GB2312" w:hint="eastAsia"/>
                <w:color w:val="000000"/>
                <w:sz w:val="18"/>
                <w:szCs w:val="18"/>
              </w:rPr>
              <w:t>在下列平台同时发布：</w:t>
            </w:r>
            <w:r>
              <w:rPr>
                <w:rFonts w:ascii="仿宋_GB2312" w:eastAsia="仿宋_GB2312" w:hAnsi="宋体" w:hint="eastAsia"/>
                <w:color w:val="000000"/>
                <w:sz w:val="18"/>
                <w:szCs w:val="18"/>
              </w:rPr>
              <w:t>■</w:t>
            </w:r>
            <w:r>
              <w:rPr>
                <w:rFonts w:ascii="仿宋_GB2312" w:eastAsia="仿宋_GB2312" w:hint="eastAsia"/>
                <w:color w:val="000000"/>
                <w:sz w:val="18"/>
                <w:szCs w:val="18"/>
              </w:rPr>
              <w:t>自然资源部门户网站</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同级自然资源主管部门门户网站</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矿业权交易平台交易大厅</w:t>
            </w:r>
          </w:p>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■象州县人民政府门户网站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34</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矿业权出让信息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审批结果信息</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每个项目的审批结果信息（交易完成后由各级自然资源管理部门审批）。</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《政府信息公开条例》、《国务院办公厅关于推进公共资源配置领域政府信息公开的意见》</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信息形成之日起</w:t>
            </w:r>
            <w:r>
              <w:rPr>
                <w:rFonts w:ascii="仿宋_GB2312" w:eastAsia="仿宋_GB2312"/>
                <w:color w:val="000000"/>
                <w:sz w:val="18"/>
                <w:szCs w:val="18"/>
              </w:rPr>
              <w:t>20</w:t>
            </w:r>
            <w:r>
              <w:rPr>
                <w:rFonts w:ascii="仿宋_GB2312" w:eastAsia="仿宋_GB2312" w:hint="eastAsia"/>
                <w:color w:val="000000"/>
                <w:sz w:val="18"/>
                <w:szCs w:val="18"/>
              </w:rPr>
              <w:t>个工作日内</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各级自然资源管理部门</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各级自然资源管理部门网站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35</w:t>
            </w:r>
          </w:p>
        </w:tc>
        <w:tc>
          <w:tcPr>
            <w:tcW w:w="900" w:type="dxa"/>
            <w:vMerge/>
            <w:vAlign w:val="center"/>
          </w:tcPr>
          <w:p w:rsidR="003F6DD1" w:rsidRDefault="003F6DD1">
            <w:pPr>
              <w:jc w:val="cente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项目信息</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公告有效期内矿业权基本信息包括矿业权名称、许可证号、矿业权人、矿种、有效期限。</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《政府信息公开条例》、《国务院办公厅关于推进公共资源配置领域政府信息公开的意见》</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每年一季度集中公告</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各级自然资源管理部门</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各级自然资源管理部门网站</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36</w:t>
            </w:r>
          </w:p>
        </w:tc>
        <w:tc>
          <w:tcPr>
            <w:tcW w:w="90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国有产权交易信息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国有企业产权转让信息预披露</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及时公开，正式披露信息时间不得少于</w:t>
            </w:r>
            <w:r>
              <w:rPr>
                <w:rFonts w:ascii="仿宋_GB2312" w:eastAsia="仿宋_GB2312"/>
                <w:color w:val="000000"/>
                <w:sz w:val="18"/>
                <w:szCs w:val="18"/>
              </w:rPr>
              <w:t>20</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转让方</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产权交易机构网站</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37</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国有产权交易信息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国有企业产权转让信息披露</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及时公开，正式披露信息时间不得少于</w:t>
            </w:r>
            <w:r>
              <w:rPr>
                <w:rFonts w:ascii="仿宋_GB2312" w:eastAsia="仿宋_GB2312"/>
                <w:color w:val="000000"/>
                <w:sz w:val="18"/>
                <w:szCs w:val="18"/>
              </w:rPr>
              <w:t>20</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转让方</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产权交易机构网站</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38</w:t>
            </w:r>
          </w:p>
        </w:tc>
        <w:tc>
          <w:tcPr>
            <w:tcW w:w="900" w:type="dxa"/>
            <w:vMerge/>
            <w:vAlign w:val="center"/>
          </w:tcPr>
          <w:p w:rsidR="003F6DD1" w:rsidRDefault="003F6DD1">
            <w:pP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国有企业产权转让成交公告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交易标的名称、转让标的评估结果、转让底价、交易价格。</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及时公开，公告期不少于</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产权交易机构</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产权交易机构网站</w:t>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39</w:t>
            </w:r>
          </w:p>
        </w:tc>
        <w:tc>
          <w:tcPr>
            <w:tcW w:w="900" w:type="dxa"/>
            <w:vMerge w:val="restart"/>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国有产权交易信息</w:t>
            </w: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国有企业资产转让信息披露</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标的基本情况、交易条件、转让底价、竞价方式、受让方选择的相关评判标准等。</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转让底价高于</w:t>
            </w:r>
            <w:r>
              <w:rPr>
                <w:rFonts w:ascii="仿宋_GB2312" w:eastAsia="仿宋_GB2312"/>
                <w:color w:val="000000"/>
                <w:sz w:val="18"/>
                <w:szCs w:val="18"/>
              </w:rPr>
              <w:t>100</w:t>
            </w:r>
            <w:r>
              <w:rPr>
                <w:rFonts w:ascii="仿宋_GB2312" w:eastAsia="仿宋_GB2312" w:hint="eastAsia"/>
                <w:color w:val="000000"/>
                <w:sz w:val="18"/>
                <w:szCs w:val="18"/>
              </w:rPr>
              <w:t>万元、低于</w:t>
            </w:r>
            <w:r>
              <w:rPr>
                <w:rFonts w:ascii="仿宋_GB2312" w:eastAsia="仿宋_GB2312"/>
                <w:color w:val="000000"/>
                <w:sz w:val="18"/>
                <w:szCs w:val="18"/>
              </w:rPr>
              <w:t>1000</w:t>
            </w:r>
            <w:r>
              <w:rPr>
                <w:rFonts w:ascii="仿宋_GB2312" w:eastAsia="仿宋_GB2312" w:hint="eastAsia"/>
                <w:color w:val="000000"/>
                <w:sz w:val="18"/>
                <w:szCs w:val="18"/>
              </w:rPr>
              <w:t>万元的资产转让项目，信息公告期应不少于</w:t>
            </w:r>
            <w:r>
              <w:rPr>
                <w:rFonts w:ascii="仿宋_GB2312" w:eastAsia="仿宋_GB2312"/>
                <w:color w:val="000000"/>
                <w:sz w:val="18"/>
                <w:szCs w:val="18"/>
              </w:rPr>
              <w:t>10</w:t>
            </w:r>
            <w:r>
              <w:rPr>
                <w:rFonts w:ascii="仿宋_GB2312" w:eastAsia="仿宋_GB2312" w:hint="eastAsia"/>
                <w:color w:val="000000"/>
                <w:sz w:val="18"/>
                <w:szCs w:val="18"/>
              </w:rPr>
              <w:t>个工作日；转让底价高于</w:t>
            </w:r>
            <w:r>
              <w:rPr>
                <w:rFonts w:ascii="仿宋_GB2312" w:eastAsia="仿宋_GB2312"/>
                <w:color w:val="000000"/>
                <w:sz w:val="18"/>
                <w:szCs w:val="18"/>
              </w:rPr>
              <w:t>1000</w:t>
            </w:r>
            <w:r>
              <w:rPr>
                <w:rFonts w:ascii="仿宋_GB2312" w:eastAsia="仿宋_GB2312" w:hint="eastAsia"/>
                <w:color w:val="000000"/>
                <w:sz w:val="18"/>
                <w:szCs w:val="18"/>
              </w:rPr>
              <w:t>万元的资产转让项目，信息公告期应不少于</w:t>
            </w:r>
            <w:r>
              <w:rPr>
                <w:rFonts w:ascii="仿宋_GB2312" w:eastAsia="仿宋_GB2312"/>
                <w:color w:val="000000"/>
                <w:sz w:val="18"/>
                <w:szCs w:val="18"/>
              </w:rPr>
              <w:t>20</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转让方</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产权交易机构网站</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3F6DD1">
        <w:trPr>
          <w:cantSplit/>
        </w:trPr>
        <w:tc>
          <w:tcPr>
            <w:tcW w:w="540" w:type="dxa"/>
            <w:vAlign w:val="center"/>
          </w:tcPr>
          <w:p w:rsidR="003F6DD1" w:rsidRDefault="003F6DD1">
            <w:pPr>
              <w:jc w:val="center"/>
              <w:rPr>
                <w:rFonts w:ascii="仿宋_GB2312" w:eastAsia="仿宋_GB2312"/>
                <w:color w:val="000000"/>
                <w:sz w:val="18"/>
                <w:szCs w:val="18"/>
              </w:rPr>
            </w:pPr>
            <w:r>
              <w:rPr>
                <w:rFonts w:ascii="仿宋_GB2312" w:eastAsia="仿宋_GB2312"/>
                <w:color w:val="000000"/>
                <w:sz w:val="18"/>
                <w:szCs w:val="18"/>
              </w:rPr>
              <w:t>40</w:t>
            </w:r>
          </w:p>
        </w:tc>
        <w:tc>
          <w:tcPr>
            <w:tcW w:w="900" w:type="dxa"/>
            <w:vMerge/>
            <w:vAlign w:val="center"/>
          </w:tcPr>
          <w:p w:rsidR="003F6DD1" w:rsidRDefault="003F6DD1">
            <w:pPr>
              <w:rPr>
                <w:rFonts w:ascii="仿宋_GB2312" w:eastAsia="仿宋_GB2312"/>
                <w:color w:val="000000"/>
                <w:sz w:val="18"/>
                <w:szCs w:val="18"/>
              </w:rPr>
            </w:pPr>
          </w:p>
        </w:tc>
        <w:tc>
          <w:tcPr>
            <w:tcW w:w="77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国有企业资产转让成交公告</w:t>
            </w:r>
          </w:p>
        </w:tc>
        <w:tc>
          <w:tcPr>
            <w:tcW w:w="3364"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交易标的名称、评估价格、转让底价、交易价格等。</w:t>
            </w:r>
          </w:p>
        </w:tc>
        <w:tc>
          <w:tcPr>
            <w:tcW w:w="234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62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不少于</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956"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产权交易机构</w:t>
            </w:r>
          </w:p>
        </w:tc>
        <w:tc>
          <w:tcPr>
            <w:tcW w:w="1856" w:type="dxa"/>
            <w:vAlign w:val="center"/>
          </w:tcPr>
          <w:p w:rsidR="003F6DD1" w:rsidRDefault="003F6DD1">
            <w:pPr>
              <w:rPr>
                <w:rFonts w:ascii="仿宋_GB2312" w:eastAsia="仿宋_GB2312"/>
                <w:color w:val="000000"/>
                <w:sz w:val="18"/>
                <w:szCs w:val="18"/>
              </w:rPr>
            </w:pPr>
            <w:r>
              <w:rPr>
                <w:rFonts w:ascii="仿宋_GB2312" w:eastAsia="仿宋_GB2312" w:hAnsi="宋体" w:hint="eastAsia"/>
                <w:color w:val="000000"/>
                <w:sz w:val="18"/>
                <w:szCs w:val="18"/>
              </w:rPr>
              <w:t>■</w:t>
            </w:r>
            <w:r>
              <w:rPr>
                <w:rFonts w:ascii="仿宋_GB2312" w:eastAsia="仿宋_GB2312" w:hint="eastAsia"/>
                <w:color w:val="000000"/>
                <w:sz w:val="18"/>
                <w:szCs w:val="18"/>
              </w:rPr>
              <w:t>产权交易机构网站</w:t>
            </w:r>
            <w:r>
              <w:rPr>
                <w:rFonts w:ascii="仿宋_GB2312" w:eastAsia="仿宋_GB2312"/>
                <w:color w:val="000000"/>
                <w:sz w:val="18"/>
                <w:szCs w:val="18"/>
              </w:rPr>
              <w:br/>
            </w:r>
            <w:r>
              <w:rPr>
                <w:rFonts w:ascii="仿宋_GB2312" w:eastAsia="仿宋_GB2312" w:hAnsi="宋体" w:hint="eastAsia"/>
                <w:color w:val="000000"/>
                <w:sz w:val="18"/>
                <w:szCs w:val="18"/>
              </w:rPr>
              <w:t>■</w:t>
            </w:r>
            <w:r>
              <w:rPr>
                <w:rFonts w:ascii="仿宋_GB2312" w:eastAsia="仿宋_GB2312" w:hint="eastAsia"/>
                <w:color w:val="000000"/>
                <w:sz w:val="18"/>
                <w:szCs w:val="18"/>
              </w:rPr>
              <w:t>公共资源交易平台</w:t>
            </w:r>
          </w:p>
        </w:tc>
        <w:tc>
          <w:tcPr>
            <w:tcW w:w="720"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3F6DD1" w:rsidRDefault="003F6DD1">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3F6DD1" w:rsidRDefault="003F6DD1">
            <w:pPr>
              <w:rPr>
                <w:rFonts w:ascii="仿宋_GB2312" w:eastAsia="仿宋_GB2312"/>
                <w:color w:val="000000"/>
                <w:sz w:val="18"/>
                <w:szCs w:val="18"/>
              </w:rPr>
            </w:pPr>
            <w:r>
              <w:rPr>
                <w:rFonts w:ascii="仿宋_GB2312" w:eastAsia="仿宋_GB2312" w:hint="eastAsia"/>
                <w:color w:val="000000"/>
                <w:sz w:val="18"/>
                <w:szCs w:val="18"/>
              </w:rPr>
              <w:t xml:space="preserve">　</w:t>
            </w:r>
          </w:p>
        </w:tc>
      </w:tr>
    </w:tbl>
    <w:p w:rsidR="003F6DD1" w:rsidRDefault="003F6DD1"/>
    <w:sectPr w:rsidR="003F6DD1" w:rsidSect="00FF69B5">
      <w:pgSz w:w="16838" w:h="11906" w:orient="landscape"/>
      <w:pgMar w:top="720" w:right="720" w:bottom="720" w:left="151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9B5"/>
    <w:rsid w:val="0025375C"/>
    <w:rsid w:val="003F6DD1"/>
    <w:rsid w:val="0053373F"/>
    <w:rsid w:val="00D47084"/>
    <w:rsid w:val="00FF69B5"/>
    <w:rsid w:val="272C7748"/>
    <w:rsid w:val="37482B90"/>
    <w:rsid w:val="38447438"/>
    <w:rsid w:val="3FD61235"/>
    <w:rsid w:val="4D5F2DF0"/>
    <w:rsid w:val="4F0F2D18"/>
    <w:rsid w:val="572D2889"/>
    <w:rsid w:val="5D2749E4"/>
    <w:rsid w:val="69AF2696"/>
    <w:rsid w:val="6A5E1349"/>
    <w:rsid w:val="7E6859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B5"/>
    <w:pPr>
      <w:widowControl w:val="0"/>
      <w:jc w:val="both"/>
    </w:pPr>
    <w:rPr>
      <w:rFonts w:ascii="Calibri" w:hAnsi="Calibri"/>
    </w:rPr>
  </w:style>
  <w:style w:type="paragraph" w:styleId="Heading1">
    <w:name w:val="heading 1"/>
    <w:basedOn w:val="Normal"/>
    <w:next w:val="Normal"/>
    <w:link w:val="Heading1Char"/>
    <w:uiPriority w:val="99"/>
    <w:qFormat/>
    <w:rsid w:val="00FF69B5"/>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931"/>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12</Pages>
  <Words>1420</Words>
  <Characters>8098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Administrator.PCOS-2019VVVIJM</dc:creator>
  <cp:keywords/>
  <dc:description/>
  <cp:lastModifiedBy>User</cp:lastModifiedBy>
  <cp:revision>2</cp:revision>
  <dcterms:created xsi:type="dcterms:W3CDTF">2014-10-29T12:08:00Z</dcterms:created>
  <dcterms:modified xsi:type="dcterms:W3CDTF">2020-12-08T03:28:00Z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