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7A" w:rsidRDefault="00C529FC" w:rsidP="00A22DD8">
      <w:pPr>
        <w:jc w:val="center"/>
        <w:rPr>
          <w:rFonts w:ascii="方正小标宋_GBK" w:eastAsia="方正小标宋_GBK" w:hAnsi="方正小标宋_GBK"/>
          <w:b/>
          <w:bCs/>
          <w:sz w:val="30"/>
        </w:rPr>
      </w:pPr>
      <w:bookmarkStart w:id="0" w:name="_Toc57798254"/>
      <w:bookmarkStart w:id="1" w:name="_GoBack"/>
      <w:r>
        <w:rPr>
          <w:rFonts w:ascii="方正小标宋_GBK" w:eastAsia="方正小标宋_GBK" w:hAnsi="方正小标宋_GBK" w:hint="eastAsia"/>
          <w:b/>
          <w:bCs/>
          <w:sz w:val="30"/>
        </w:rPr>
        <w:t>邕宁区</w:t>
      </w:r>
      <w:bookmarkEnd w:id="1"/>
      <w:r w:rsidR="00A22DD8" w:rsidRPr="00093A2C">
        <w:rPr>
          <w:rFonts w:ascii="方正小标宋_GBK" w:eastAsia="方正小标宋_GBK" w:hAnsi="方正小标宋_GBK" w:hint="eastAsia"/>
          <w:b/>
          <w:bCs/>
          <w:sz w:val="30"/>
        </w:rPr>
        <w:t>公共资源交易领域基层政务公开标准目录</w:t>
      </w:r>
      <w:bookmarkEnd w:id="0"/>
    </w:p>
    <w:p w:rsidR="00A22DD8" w:rsidRDefault="00A22DD8" w:rsidP="00A22DD8">
      <w:pPr>
        <w:jc w:val="center"/>
        <w:rPr>
          <w:rFonts w:ascii="方正小标宋_GBK" w:eastAsia="方正小标宋_GBK" w:hAnsi="方正小标宋_GBK"/>
          <w:b/>
          <w:bCs/>
          <w:sz w:val="30"/>
        </w:rPr>
      </w:pPr>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993"/>
        <w:gridCol w:w="993"/>
        <w:gridCol w:w="3076"/>
        <w:gridCol w:w="2735"/>
        <w:gridCol w:w="1276"/>
        <w:gridCol w:w="1276"/>
        <w:gridCol w:w="1485"/>
        <w:gridCol w:w="720"/>
        <w:gridCol w:w="900"/>
        <w:gridCol w:w="788"/>
        <w:gridCol w:w="900"/>
      </w:tblGrid>
      <w:tr w:rsidR="00A22DD8" w:rsidRPr="00325692" w:rsidTr="00C86A57">
        <w:trPr>
          <w:cantSplit/>
        </w:trPr>
        <w:tc>
          <w:tcPr>
            <w:tcW w:w="518" w:type="dxa"/>
            <w:vMerge w:val="restart"/>
            <w:shd w:val="clear" w:color="auto" w:fill="auto"/>
            <w:vAlign w:val="center"/>
          </w:tcPr>
          <w:p w:rsidR="00A22DD8" w:rsidRPr="00325692" w:rsidRDefault="00A22DD8" w:rsidP="00C86A57">
            <w:pPr>
              <w:widowControl/>
              <w:jc w:val="center"/>
              <w:rPr>
                <w:rFonts w:ascii="仿宋_GB2312" w:eastAsia="仿宋_GB2312" w:hAnsi="Times New Roman"/>
                <w:color w:val="000000"/>
                <w:kern w:val="0"/>
                <w:sz w:val="18"/>
                <w:szCs w:val="18"/>
              </w:rPr>
            </w:pPr>
            <w:r w:rsidRPr="00325692">
              <w:rPr>
                <w:rFonts w:ascii="仿宋_GB2312" w:eastAsia="仿宋_GB2312" w:hAnsi="宋体" w:cs="宋体" w:hint="eastAsia"/>
                <w:kern w:val="0"/>
                <w:sz w:val="18"/>
                <w:szCs w:val="18"/>
              </w:rPr>
              <w:t>序号</w:t>
            </w:r>
          </w:p>
        </w:tc>
        <w:tc>
          <w:tcPr>
            <w:tcW w:w="1986" w:type="dxa"/>
            <w:gridSpan w:val="2"/>
            <w:shd w:val="clear" w:color="auto" w:fill="auto"/>
            <w:vAlign w:val="center"/>
          </w:tcPr>
          <w:p w:rsidR="00A22DD8" w:rsidRPr="00325692" w:rsidRDefault="00A22DD8" w:rsidP="00C86A57">
            <w:pPr>
              <w:widowControl/>
              <w:jc w:val="center"/>
              <w:rPr>
                <w:rFonts w:ascii="仿宋_GB2312" w:eastAsia="仿宋_GB2312" w:hAnsi="宋体" w:cs="宋体"/>
                <w:kern w:val="0"/>
                <w:sz w:val="18"/>
                <w:szCs w:val="18"/>
              </w:rPr>
            </w:pPr>
            <w:r w:rsidRPr="00325692">
              <w:rPr>
                <w:rFonts w:ascii="仿宋_GB2312" w:eastAsia="仿宋_GB2312" w:hAnsi="宋体" w:cs="宋体" w:hint="eastAsia"/>
                <w:kern w:val="0"/>
                <w:sz w:val="18"/>
                <w:szCs w:val="18"/>
              </w:rPr>
              <w:t>公开事项</w:t>
            </w:r>
          </w:p>
        </w:tc>
        <w:tc>
          <w:tcPr>
            <w:tcW w:w="3076" w:type="dxa"/>
            <w:vMerge w:val="restart"/>
            <w:shd w:val="clear" w:color="auto" w:fill="auto"/>
            <w:vAlign w:val="center"/>
          </w:tcPr>
          <w:p w:rsidR="00A22DD8" w:rsidRPr="00325692" w:rsidRDefault="00A22DD8" w:rsidP="00C86A57">
            <w:pPr>
              <w:widowControl/>
              <w:jc w:val="center"/>
              <w:rPr>
                <w:rFonts w:ascii="仿宋_GB2312" w:eastAsia="仿宋_GB2312" w:hAnsi="宋体" w:cs="宋体"/>
                <w:kern w:val="0"/>
                <w:sz w:val="18"/>
                <w:szCs w:val="18"/>
              </w:rPr>
            </w:pPr>
            <w:r w:rsidRPr="00325692">
              <w:rPr>
                <w:rFonts w:ascii="仿宋_GB2312" w:eastAsia="仿宋_GB2312" w:hAnsi="宋体" w:cs="宋体" w:hint="eastAsia"/>
                <w:kern w:val="0"/>
                <w:sz w:val="18"/>
                <w:szCs w:val="18"/>
              </w:rPr>
              <w:t>公开内容（要素）</w:t>
            </w:r>
          </w:p>
        </w:tc>
        <w:tc>
          <w:tcPr>
            <w:tcW w:w="2735" w:type="dxa"/>
            <w:vMerge w:val="restart"/>
            <w:shd w:val="clear" w:color="auto" w:fill="auto"/>
            <w:vAlign w:val="center"/>
          </w:tcPr>
          <w:p w:rsidR="00A22DD8" w:rsidRPr="00325692" w:rsidRDefault="00A22DD8" w:rsidP="00C86A57">
            <w:pPr>
              <w:widowControl/>
              <w:jc w:val="center"/>
              <w:rPr>
                <w:rFonts w:ascii="仿宋_GB2312" w:eastAsia="仿宋_GB2312" w:hAnsi="宋体" w:cs="宋体"/>
                <w:kern w:val="0"/>
                <w:sz w:val="18"/>
                <w:szCs w:val="18"/>
              </w:rPr>
            </w:pPr>
            <w:r w:rsidRPr="00325692">
              <w:rPr>
                <w:rFonts w:ascii="仿宋_GB2312" w:eastAsia="仿宋_GB2312" w:hAnsi="宋体" w:cs="宋体" w:hint="eastAsia"/>
                <w:kern w:val="0"/>
                <w:sz w:val="18"/>
                <w:szCs w:val="18"/>
              </w:rPr>
              <w:t>公开依据</w:t>
            </w:r>
          </w:p>
        </w:tc>
        <w:tc>
          <w:tcPr>
            <w:tcW w:w="1276" w:type="dxa"/>
            <w:vMerge w:val="restart"/>
            <w:shd w:val="clear" w:color="auto" w:fill="auto"/>
            <w:vAlign w:val="center"/>
          </w:tcPr>
          <w:p w:rsidR="00A22DD8" w:rsidRPr="00325692" w:rsidRDefault="00A22DD8" w:rsidP="00C86A57">
            <w:pPr>
              <w:widowControl/>
              <w:jc w:val="center"/>
              <w:rPr>
                <w:rFonts w:ascii="仿宋_GB2312" w:eastAsia="仿宋_GB2312" w:hAnsi="宋体" w:cs="宋体"/>
                <w:kern w:val="0"/>
                <w:sz w:val="18"/>
                <w:szCs w:val="18"/>
              </w:rPr>
            </w:pPr>
            <w:r w:rsidRPr="00325692">
              <w:rPr>
                <w:rFonts w:ascii="仿宋_GB2312" w:eastAsia="仿宋_GB2312" w:hAnsi="宋体" w:cs="宋体" w:hint="eastAsia"/>
                <w:kern w:val="0"/>
                <w:sz w:val="18"/>
                <w:szCs w:val="18"/>
              </w:rPr>
              <w:t>公开时限</w:t>
            </w:r>
          </w:p>
        </w:tc>
        <w:tc>
          <w:tcPr>
            <w:tcW w:w="1276" w:type="dxa"/>
            <w:vMerge w:val="restart"/>
            <w:shd w:val="clear" w:color="auto" w:fill="auto"/>
            <w:vAlign w:val="center"/>
          </w:tcPr>
          <w:p w:rsidR="00A22DD8" w:rsidRPr="00325692" w:rsidRDefault="00A22DD8" w:rsidP="00C86A57">
            <w:pPr>
              <w:widowControl/>
              <w:jc w:val="center"/>
              <w:rPr>
                <w:rFonts w:ascii="仿宋_GB2312" w:eastAsia="仿宋_GB2312" w:hAnsi="宋体" w:cs="宋体"/>
                <w:kern w:val="0"/>
                <w:sz w:val="18"/>
                <w:szCs w:val="18"/>
              </w:rPr>
            </w:pPr>
            <w:r w:rsidRPr="00325692">
              <w:rPr>
                <w:rFonts w:ascii="仿宋_GB2312" w:eastAsia="仿宋_GB2312" w:hAnsi="宋体" w:cs="宋体" w:hint="eastAsia"/>
                <w:kern w:val="0"/>
                <w:sz w:val="18"/>
                <w:szCs w:val="18"/>
              </w:rPr>
              <w:t>公开主体</w:t>
            </w:r>
          </w:p>
        </w:tc>
        <w:tc>
          <w:tcPr>
            <w:tcW w:w="1485" w:type="dxa"/>
            <w:vMerge w:val="restart"/>
            <w:shd w:val="clear" w:color="auto" w:fill="auto"/>
            <w:vAlign w:val="center"/>
          </w:tcPr>
          <w:p w:rsidR="00A22DD8" w:rsidRPr="00325692" w:rsidRDefault="00A22DD8" w:rsidP="00C86A57">
            <w:pPr>
              <w:widowControl/>
              <w:jc w:val="center"/>
              <w:rPr>
                <w:rFonts w:ascii="仿宋_GB2312" w:eastAsia="仿宋_GB2312" w:hAnsi="宋体" w:cs="宋体"/>
                <w:kern w:val="0"/>
                <w:sz w:val="18"/>
                <w:szCs w:val="18"/>
              </w:rPr>
            </w:pPr>
            <w:r w:rsidRPr="00325692">
              <w:rPr>
                <w:rFonts w:ascii="仿宋_GB2312" w:eastAsia="仿宋_GB2312" w:hAnsi="宋体" w:cs="宋体" w:hint="eastAsia"/>
                <w:kern w:val="0"/>
                <w:sz w:val="18"/>
                <w:szCs w:val="18"/>
              </w:rPr>
              <w:t>公开渠道和载体</w:t>
            </w:r>
          </w:p>
        </w:tc>
        <w:tc>
          <w:tcPr>
            <w:tcW w:w="1620" w:type="dxa"/>
            <w:gridSpan w:val="2"/>
            <w:shd w:val="clear" w:color="auto" w:fill="auto"/>
            <w:vAlign w:val="center"/>
          </w:tcPr>
          <w:p w:rsidR="00A22DD8" w:rsidRPr="00325692" w:rsidRDefault="00A22DD8" w:rsidP="00C86A57">
            <w:pPr>
              <w:widowControl/>
              <w:jc w:val="center"/>
              <w:rPr>
                <w:rFonts w:ascii="仿宋_GB2312" w:eastAsia="仿宋_GB2312" w:hAnsi="宋体" w:cs="宋体"/>
                <w:color w:val="000000"/>
                <w:kern w:val="0"/>
                <w:sz w:val="18"/>
                <w:szCs w:val="18"/>
              </w:rPr>
            </w:pPr>
            <w:r w:rsidRPr="00325692">
              <w:rPr>
                <w:rFonts w:ascii="仿宋_GB2312" w:eastAsia="仿宋_GB2312" w:hAnsi="宋体" w:cs="宋体" w:hint="eastAsia"/>
                <w:color w:val="000000"/>
                <w:kern w:val="0"/>
                <w:sz w:val="18"/>
                <w:szCs w:val="18"/>
              </w:rPr>
              <w:t>公开对象</w:t>
            </w:r>
          </w:p>
        </w:tc>
        <w:tc>
          <w:tcPr>
            <w:tcW w:w="1688" w:type="dxa"/>
            <w:gridSpan w:val="2"/>
            <w:shd w:val="clear" w:color="auto" w:fill="auto"/>
            <w:vAlign w:val="center"/>
          </w:tcPr>
          <w:p w:rsidR="00A22DD8" w:rsidRPr="00325692" w:rsidRDefault="00A22DD8" w:rsidP="00C86A57">
            <w:pPr>
              <w:widowControl/>
              <w:jc w:val="center"/>
              <w:rPr>
                <w:rFonts w:ascii="仿宋_GB2312" w:eastAsia="仿宋_GB2312" w:hAnsi="宋体" w:cs="宋体"/>
                <w:color w:val="000000"/>
                <w:kern w:val="0"/>
                <w:sz w:val="18"/>
                <w:szCs w:val="18"/>
              </w:rPr>
            </w:pPr>
            <w:r w:rsidRPr="00325692">
              <w:rPr>
                <w:rFonts w:ascii="仿宋_GB2312" w:eastAsia="仿宋_GB2312" w:hAnsi="宋体" w:cs="宋体" w:hint="eastAsia"/>
                <w:color w:val="000000"/>
                <w:kern w:val="0"/>
                <w:sz w:val="18"/>
                <w:szCs w:val="18"/>
              </w:rPr>
              <w:t>公开方式</w:t>
            </w:r>
          </w:p>
        </w:tc>
      </w:tr>
      <w:tr w:rsidR="00A22DD8" w:rsidRPr="00325692" w:rsidTr="00C86A57">
        <w:trPr>
          <w:cantSplit/>
        </w:trPr>
        <w:tc>
          <w:tcPr>
            <w:tcW w:w="518" w:type="dxa"/>
            <w:vMerge/>
            <w:vAlign w:val="center"/>
          </w:tcPr>
          <w:p w:rsidR="00A22DD8" w:rsidRPr="00325692" w:rsidRDefault="00A22DD8" w:rsidP="00C86A57">
            <w:pPr>
              <w:widowControl/>
              <w:jc w:val="left"/>
              <w:rPr>
                <w:rFonts w:ascii="仿宋_GB2312" w:eastAsia="仿宋_GB2312" w:hAnsi="Times New Roman"/>
                <w:color w:val="000000"/>
                <w:kern w:val="0"/>
                <w:sz w:val="18"/>
                <w:szCs w:val="18"/>
              </w:rPr>
            </w:pPr>
          </w:p>
        </w:tc>
        <w:tc>
          <w:tcPr>
            <w:tcW w:w="993" w:type="dxa"/>
            <w:shd w:val="clear" w:color="auto" w:fill="auto"/>
            <w:vAlign w:val="center"/>
          </w:tcPr>
          <w:p w:rsidR="00A22DD8" w:rsidRPr="00325692" w:rsidRDefault="00A22DD8" w:rsidP="00C86A57">
            <w:pPr>
              <w:widowControl/>
              <w:jc w:val="center"/>
              <w:rPr>
                <w:rFonts w:ascii="仿宋_GB2312" w:eastAsia="仿宋_GB2312" w:hAnsi="宋体" w:cs="宋体"/>
                <w:kern w:val="0"/>
                <w:sz w:val="18"/>
                <w:szCs w:val="18"/>
              </w:rPr>
            </w:pPr>
            <w:r w:rsidRPr="00325692">
              <w:rPr>
                <w:rFonts w:ascii="仿宋_GB2312" w:eastAsia="仿宋_GB2312" w:hAnsi="宋体" w:cs="宋体" w:hint="eastAsia"/>
                <w:kern w:val="0"/>
                <w:sz w:val="18"/>
                <w:szCs w:val="18"/>
              </w:rPr>
              <w:t>一级事项</w:t>
            </w:r>
          </w:p>
        </w:tc>
        <w:tc>
          <w:tcPr>
            <w:tcW w:w="993" w:type="dxa"/>
            <w:shd w:val="clear" w:color="auto" w:fill="auto"/>
            <w:vAlign w:val="center"/>
          </w:tcPr>
          <w:p w:rsidR="00A22DD8" w:rsidRPr="00325692" w:rsidRDefault="00A22DD8" w:rsidP="00C86A57">
            <w:pPr>
              <w:widowControl/>
              <w:jc w:val="center"/>
              <w:rPr>
                <w:rFonts w:ascii="仿宋_GB2312" w:eastAsia="仿宋_GB2312" w:hAnsi="宋体" w:cs="宋体"/>
                <w:kern w:val="0"/>
                <w:sz w:val="18"/>
                <w:szCs w:val="18"/>
              </w:rPr>
            </w:pPr>
            <w:r w:rsidRPr="00325692">
              <w:rPr>
                <w:rFonts w:ascii="仿宋_GB2312" w:eastAsia="仿宋_GB2312" w:hAnsi="宋体" w:cs="宋体" w:hint="eastAsia"/>
                <w:kern w:val="0"/>
                <w:sz w:val="18"/>
                <w:szCs w:val="18"/>
              </w:rPr>
              <w:t>二级事项</w:t>
            </w:r>
          </w:p>
        </w:tc>
        <w:tc>
          <w:tcPr>
            <w:tcW w:w="3076" w:type="dxa"/>
            <w:vMerge/>
            <w:vAlign w:val="center"/>
          </w:tcPr>
          <w:p w:rsidR="00A22DD8" w:rsidRPr="00325692" w:rsidRDefault="00A22DD8" w:rsidP="00C86A57">
            <w:pPr>
              <w:widowControl/>
              <w:jc w:val="left"/>
              <w:rPr>
                <w:rFonts w:ascii="仿宋_GB2312" w:eastAsia="仿宋_GB2312" w:hAnsi="宋体" w:cs="宋体"/>
                <w:kern w:val="0"/>
                <w:sz w:val="18"/>
                <w:szCs w:val="18"/>
              </w:rPr>
            </w:pPr>
          </w:p>
        </w:tc>
        <w:tc>
          <w:tcPr>
            <w:tcW w:w="2735" w:type="dxa"/>
            <w:vMerge/>
            <w:vAlign w:val="center"/>
          </w:tcPr>
          <w:p w:rsidR="00A22DD8" w:rsidRPr="00325692" w:rsidRDefault="00A22DD8" w:rsidP="00C86A57">
            <w:pPr>
              <w:widowControl/>
              <w:jc w:val="left"/>
              <w:rPr>
                <w:rFonts w:ascii="仿宋_GB2312" w:eastAsia="仿宋_GB2312" w:hAnsi="宋体" w:cs="宋体"/>
                <w:kern w:val="0"/>
                <w:sz w:val="18"/>
                <w:szCs w:val="18"/>
              </w:rPr>
            </w:pPr>
          </w:p>
        </w:tc>
        <w:tc>
          <w:tcPr>
            <w:tcW w:w="1276" w:type="dxa"/>
            <w:vMerge/>
            <w:vAlign w:val="center"/>
          </w:tcPr>
          <w:p w:rsidR="00A22DD8" w:rsidRPr="00325692" w:rsidRDefault="00A22DD8" w:rsidP="00C86A57">
            <w:pPr>
              <w:widowControl/>
              <w:jc w:val="left"/>
              <w:rPr>
                <w:rFonts w:ascii="仿宋_GB2312" w:eastAsia="仿宋_GB2312" w:hAnsi="宋体" w:cs="宋体"/>
                <w:kern w:val="0"/>
                <w:sz w:val="18"/>
                <w:szCs w:val="18"/>
              </w:rPr>
            </w:pPr>
          </w:p>
        </w:tc>
        <w:tc>
          <w:tcPr>
            <w:tcW w:w="1276" w:type="dxa"/>
            <w:vMerge/>
            <w:vAlign w:val="center"/>
          </w:tcPr>
          <w:p w:rsidR="00A22DD8" w:rsidRPr="00325692" w:rsidRDefault="00A22DD8" w:rsidP="00C86A57">
            <w:pPr>
              <w:widowControl/>
              <w:jc w:val="left"/>
              <w:rPr>
                <w:rFonts w:ascii="仿宋_GB2312" w:eastAsia="仿宋_GB2312" w:hAnsi="宋体" w:cs="宋体"/>
                <w:kern w:val="0"/>
                <w:sz w:val="18"/>
                <w:szCs w:val="18"/>
              </w:rPr>
            </w:pPr>
          </w:p>
        </w:tc>
        <w:tc>
          <w:tcPr>
            <w:tcW w:w="1485" w:type="dxa"/>
            <w:vMerge/>
            <w:vAlign w:val="center"/>
          </w:tcPr>
          <w:p w:rsidR="00A22DD8" w:rsidRPr="00325692" w:rsidRDefault="00A22DD8" w:rsidP="00C86A57">
            <w:pPr>
              <w:widowControl/>
              <w:jc w:val="left"/>
              <w:rPr>
                <w:rFonts w:ascii="仿宋_GB2312" w:eastAsia="仿宋_GB2312" w:hAnsi="宋体" w:cs="宋体"/>
                <w:kern w:val="0"/>
                <w:sz w:val="18"/>
                <w:szCs w:val="18"/>
              </w:rPr>
            </w:pPr>
          </w:p>
        </w:tc>
        <w:tc>
          <w:tcPr>
            <w:tcW w:w="720" w:type="dxa"/>
            <w:shd w:val="clear" w:color="auto" w:fill="auto"/>
            <w:vAlign w:val="center"/>
          </w:tcPr>
          <w:p w:rsidR="00A22DD8" w:rsidRPr="00325692" w:rsidRDefault="00A22DD8" w:rsidP="00C86A57">
            <w:pPr>
              <w:widowControl/>
              <w:jc w:val="center"/>
              <w:rPr>
                <w:rFonts w:ascii="仿宋_GB2312" w:eastAsia="仿宋_GB2312" w:hAnsi="宋体" w:cs="宋体"/>
                <w:color w:val="000000"/>
                <w:kern w:val="0"/>
                <w:sz w:val="18"/>
                <w:szCs w:val="18"/>
              </w:rPr>
            </w:pPr>
            <w:r w:rsidRPr="00325692">
              <w:rPr>
                <w:rFonts w:ascii="仿宋_GB2312" w:eastAsia="仿宋_GB2312" w:hAnsi="宋体" w:cs="宋体" w:hint="eastAsia"/>
                <w:color w:val="000000"/>
                <w:kern w:val="0"/>
                <w:sz w:val="18"/>
                <w:szCs w:val="18"/>
              </w:rPr>
              <w:t>全社会</w:t>
            </w:r>
          </w:p>
        </w:tc>
        <w:tc>
          <w:tcPr>
            <w:tcW w:w="900" w:type="dxa"/>
            <w:shd w:val="clear" w:color="auto" w:fill="auto"/>
            <w:vAlign w:val="center"/>
          </w:tcPr>
          <w:p w:rsidR="00A22DD8" w:rsidRPr="00325692" w:rsidRDefault="00A22DD8" w:rsidP="00C86A57">
            <w:pPr>
              <w:widowControl/>
              <w:jc w:val="center"/>
              <w:rPr>
                <w:rFonts w:ascii="仿宋_GB2312" w:eastAsia="仿宋_GB2312" w:hAnsi="宋体" w:cs="宋体"/>
                <w:color w:val="000000"/>
                <w:kern w:val="0"/>
                <w:sz w:val="18"/>
                <w:szCs w:val="18"/>
              </w:rPr>
            </w:pPr>
            <w:r w:rsidRPr="00325692">
              <w:rPr>
                <w:rFonts w:ascii="仿宋_GB2312" w:eastAsia="仿宋_GB2312" w:hAnsi="宋体" w:cs="宋体" w:hint="eastAsia"/>
                <w:color w:val="000000"/>
                <w:kern w:val="0"/>
                <w:sz w:val="18"/>
                <w:szCs w:val="18"/>
              </w:rPr>
              <w:t>特定</w:t>
            </w:r>
          </w:p>
          <w:p w:rsidR="00A22DD8" w:rsidRPr="00325692" w:rsidRDefault="00A22DD8" w:rsidP="00C86A57">
            <w:pPr>
              <w:widowControl/>
              <w:jc w:val="center"/>
              <w:rPr>
                <w:rFonts w:ascii="仿宋_GB2312" w:eastAsia="仿宋_GB2312" w:hAnsi="宋体" w:cs="宋体"/>
                <w:color w:val="000000"/>
                <w:kern w:val="0"/>
                <w:sz w:val="18"/>
                <w:szCs w:val="18"/>
              </w:rPr>
            </w:pPr>
            <w:r w:rsidRPr="00325692">
              <w:rPr>
                <w:rFonts w:ascii="仿宋_GB2312" w:eastAsia="仿宋_GB2312" w:hAnsi="宋体" w:cs="宋体" w:hint="eastAsia"/>
                <w:color w:val="000000"/>
                <w:kern w:val="0"/>
                <w:sz w:val="18"/>
                <w:szCs w:val="18"/>
              </w:rPr>
              <w:t>群众</w:t>
            </w:r>
          </w:p>
        </w:tc>
        <w:tc>
          <w:tcPr>
            <w:tcW w:w="788" w:type="dxa"/>
            <w:shd w:val="clear" w:color="auto" w:fill="auto"/>
            <w:vAlign w:val="center"/>
          </w:tcPr>
          <w:p w:rsidR="00A22DD8" w:rsidRPr="00325692" w:rsidRDefault="00A22DD8" w:rsidP="00C86A57">
            <w:pPr>
              <w:widowControl/>
              <w:jc w:val="center"/>
              <w:rPr>
                <w:rFonts w:ascii="仿宋_GB2312" w:eastAsia="仿宋_GB2312" w:hAnsi="宋体" w:cs="宋体"/>
                <w:color w:val="000000"/>
                <w:kern w:val="0"/>
                <w:sz w:val="18"/>
                <w:szCs w:val="18"/>
              </w:rPr>
            </w:pPr>
            <w:r w:rsidRPr="00325692">
              <w:rPr>
                <w:rFonts w:ascii="仿宋_GB2312" w:eastAsia="仿宋_GB2312" w:hAnsi="宋体" w:cs="宋体" w:hint="eastAsia"/>
                <w:color w:val="000000"/>
                <w:kern w:val="0"/>
                <w:sz w:val="18"/>
                <w:szCs w:val="18"/>
              </w:rPr>
              <w:t>主动</w:t>
            </w:r>
          </w:p>
        </w:tc>
        <w:tc>
          <w:tcPr>
            <w:tcW w:w="900" w:type="dxa"/>
            <w:shd w:val="clear" w:color="auto" w:fill="auto"/>
            <w:vAlign w:val="center"/>
          </w:tcPr>
          <w:p w:rsidR="00A22DD8" w:rsidRPr="00325692" w:rsidRDefault="00A22DD8" w:rsidP="00C86A57">
            <w:pPr>
              <w:widowControl/>
              <w:jc w:val="center"/>
              <w:rPr>
                <w:rFonts w:ascii="仿宋_GB2312" w:eastAsia="仿宋_GB2312" w:hAnsi="宋体" w:cs="宋体"/>
                <w:color w:val="000000"/>
                <w:kern w:val="0"/>
                <w:sz w:val="18"/>
                <w:szCs w:val="18"/>
              </w:rPr>
            </w:pPr>
            <w:r w:rsidRPr="00325692">
              <w:rPr>
                <w:rFonts w:ascii="仿宋_GB2312" w:eastAsia="仿宋_GB2312" w:hAnsi="宋体" w:cs="宋体" w:hint="eastAsia"/>
                <w:color w:val="000000"/>
                <w:kern w:val="0"/>
                <w:sz w:val="18"/>
                <w:szCs w:val="18"/>
              </w:rPr>
              <w:t>依申请公开</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1</w:t>
            </w: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工程建设项目招标投标信息</w:t>
            </w: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审批核准信息</w:t>
            </w:r>
          </w:p>
        </w:tc>
        <w:tc>
          <w:tcPr>
            <w:tcW w:w="30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招标内容、招标范围、招标组织形式、招标方式、招标估算金额、招标事项审核或核准部门。</w:t>
            </w:r>
          </w:p>
        </w:tc>
        <w:tc>
          <w:tcPr>
            <w:tcW w:w="2735"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《招标投标法实施条例》、《政府信息公开条例》、《国务院办公厅关于推进公共资源配置领域政府信息公开的意见》</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信息形成之日起20个工作日内</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负责管理的部门分别公开</w:t>
            </w:r>
          </w:p>
        </w:tc>
        <w:tc>
          <w:tcPr>
            <w:tcW w:w="1485"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■政府网站    ■管理部门网站</w:t>
            </w:r>
          </w:p>
        </w:tc>
        <w:tc>
          <w:tcPr>
            <w:tcW w:w="72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2</w:t>
            </w: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 xml:space="preserve">工程建设项目招标投标信息　</w:t>
            </w: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资格预审公告</w:t>
            </w:r>
          </w:p>
        </w:tc>
        <w:tc>
          <w:tcPr>
            <w:tcW w:w="30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735"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《招标投标法》、《招标投标法实施条例》、《国务院办公厅关于推进公共资源配置领域政府信息公开的意见》、《招标公告和公示信息发布管理办法》</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及时公开</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招标人或者其委托的招标代理机构</w:t>
            </w:r>
          </w:p>
        </w:tc>
        <w:tc>
          <w:tcPr>
            <w:tcW w:w="1485"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■招标投标公共服务平台               ■南宁市公共资源交易平台            ■电子招标投标交易平台</w:t>
            </w:r>
          </w:p>
        </w:tc>
        <w:tc>
          <w:tcPr>
            <w:tcW w:w="72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lastRenderedPageBreak/>
              <w:t>3</w:t>
            </w:r>
          </w:p>
        </w:tc>
        <w:tc>
          <w:tcPr>
            <w:tcW w:w="993" w:type="dxa"/>
            <w:vMerge w:val="restart"/>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 xml:space="preserve">工程建设项目招标投标信息　</w:t>
            </w:r>
          </w:p>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 xml:space="preserve">工程建设项目招标投标信息　</w:t>
            </w: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招标公告</w:t>
            </w:r>
          </w:p>
        </w:tc>
        <w:tc>
          <w:tcPr>
            <w:tcW w:w="30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735" w:type="dxa"/>
            <w:vMerge w:val="restart"/>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《招标投标法》、《招标投标法实施条例》、《国务院办公厅关于推进公共资源配置领域政府信息公开的意见》、《招标公告和公示信息发布管理办法》、《电子招标投标办法》</w:t>
            </w:r>
          </w:p>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《招标投标法》、《招标投标法实施条例》、《国务院办公厅关于推进公共资源配置领域政府信息公开的意见》、《招标公告和公示信息发布管理办法》、《电子招标投标办法》</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及时公开</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招标人或者其委托的招标代理机构</w:t>
            </w:r>
          </w:p>
        </w:tc>
        <w:tc>
          <w:tcPr>
            <w:tcW w:w="1485"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■招标投标公共服务平台               ■南宁市公共资源交易平台        ■电子招标投标交易平台</w:t>
            </w:r>
          </w:p>
        </w:tc>
        <w:tc>
          <w:tcPr>
            <w:tcW w:w="72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4</w:t>
            </w:r>
          </w:p>
        </w:tc>
        <w:tc>
          <w:tcPr>
            <w:tcW w:w="993" w:type="dxa"/>
            <w:vMerge/>
            <w:shd w:val="clear" w:color="auto" w:fill="auto"/>
            <w:vAlign w:val="center"/>
          </w:tcPr>
          <w:p w:rsidR="00A22DD8" w:rsidRPr="00325692" w:rsidRDefault="00A22DD8" w:rsidP="00C86A57">
            <w:pPr>
              <w:jc w:val="center"/>
              <w:rPr>
                <w:rFonts w:ascii="仿宋_GB2312" w:eastAsia="仿宋_GB2312" w:hAnsi="宋体" w:cs="宋体"/>
                <w:sz w:val="18"/>
                <w:szCs w:val="18"/>
              </w:rPr>
            </w:pP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中标候选人公示</w:t>
            </w:r>
          </w:p>
        </w:tc>
        <w:tc>
          <w:tcPr>
            <w:tcW w:w="30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 xml:space="preserve">中标候选人排序、名称、投标报价、质量、工期（交货期），以及评标情况；中标候选人按照招标文件要求承诺的项目负责人姓名及其相关证书名称和编号；中标候选人响应招标文件要求的资格能力条件；提出异议的渠道和方式；                                             招标文件规定公示的其他内容。                                 </w:t>
            </w:r>
          </w:p>
        </w:tc>
        <w:tc>
          <w:tcPr>
            <w:tcW w:w="2735" w:type="dxa"/>
            <w:vMerge/>
            <w:vAlign w:val="center"/>
          </w:tcPr>
          <w:p w:rsidR="00A22DD8" w:rsidRPr="00325692" w:rsidRDefault="00A22DD8" w:rsidP="00C86A57">
            <w:pPr>
              <w:rPr>
                <w:rFonts w:ascii="仿宋_GB2312" w:eastAsia="仿宋_GB2312" w:hAnsi="宋体"/>
                <w:sz w:val="18"/>
                <w:szCs w:val="18"/>
              </w:rPr>
            </w:pPr>
          </w:p>
        </w:tc>
        <w:tc>
          <w:tcPr>
            <w:tcW w:w="1276" w:type="dxa"/>
            <w:vAlign w:val="center"/>
          </w:tcPr>
          <w:p w:rsidR="00A22DD8" w:rsidRPr="00325692" w:rsidRDefault="00A22DD8" w:rsidP="00C86A57">
            <w:pPr>
              <w:rPr>
                <w:rFonts w:ascii="仿宋_GB2312" w:eastAsia="仿宋_GB2312" w:hAnsi="宋体"/>
                <w:sz w:val="18"/>
                <w:szCs w:val="18"/>
              </w:rPr>
            </w:pPr>
            <w:r w:rsidRPr="00325692">
              <w:rPr>
                <w:rFonts w:ascii="仿宋_GB2312" w:eastAsia="仿宋_GB2312" w:hint="eastAsia"/>
                <w:sz w:val="18"/>
                <w:szCs w:val="18"/>
              </w:rPr>
              <w:t>依法必须进行招标的项目，招标人应当自收到评标报告之日起3日内公示中标候选人，公示期不得少于3日</w:t>
            </w:r>
          </w:p>
        </w:tc>
        <w:tc>
          <w:tcPr>
            <w:tcW w:w="1276" w:type="dxa"/>
            <w:vAlign w:val="center"/>
          </w:tcPr>
          <w:p w:rsidR="00A22DD8" w:rsidRPr="00325692" w:rsidRDefault="00A22DD8" w:rsidP="00C86A57">
            <w:pPr>
              <w:rPr>
                <w:rFonts w:ascii="仿宋_GB2312" w:eastAsia="仿宋_GB2312" w:hAnsi="宋体"/>
                <w:sz w:val="18"/>
                <w:szCs w:val="18"/>
              </w:rPr>
            </w:pPr>
            <w:r w:rsidRPr="00325692">
              <w:rPr>
                <w:rFonts w:ascii="仿宋_GB2312" w:eastAsia="仿宋_GB2312" w:hint="eastAsia"/>
                <w:sz w:val="18"/>
                <w:szCs w:val="18"/>
              </w:rPr>
              <w:t>招标人或者其委托的招标代理机构</w:t>
            </w:r>
          </w:p>
        </w:tc>
        <w:tc>
          <w:tcPr>
            <w:tcW w:w="1485" w:type="dxa"/>
          </w:tcPr>
          <w:p w:rsidR="00A22DD8" w:rsidRPr="00325692" w:rsidRDefault="00A22DD8" w:rsidP="00C86A57">
            <w:pPr>
              <w:rPr>
                <w:rFonts w:ascii="仿宋_GB2312" w:eastAsia="仿宋_GB2312" w:hAnsi="宋体"/>
                <w:sz w:val="18"/>
                <w:szCs w:val="18"/>
              </w:rPr>
            </w:pPr>
            <w:r w:rsidRPr="00325692">
              <w:rPr>
                <w:rFonts w:ascii="仿宋_GB2312" w:eastAsia="仿宋_GB2312" w:hint="eastAsia"/>
                <w:sz w:val="18"/>
                <w:szCs w:val="18"/>
              </w:rPr>
              <w:t>■招标投标公共服务平台               ■南宁市公共资源交易平台        ■电子招标投标交易平台</w:t>
            </w:r>
          </w:p>
        </w:tc>
        <w:tc>
          <w:tcPr>
            <w:tcW w:w="720"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5</w:t>
            </w:r>
          </w:p>
        </w:tc>
        <w:tc>
          <w:tcPr>
            <w:tcW w:w="993" w:type="dxa"/>
            <w:vMerge w:val="restart"/>
            <w:shd w:val="clear" w:color="auto" w:fill="auto"/>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 xml:space="preserve">工程建设项目招标投标信息　</w:t>
            </w: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中标结果</w:t>
            </w:r>
          </w:p>
        </w:tc>
        <w:tc>
          <w:tcPr>
            <w:tcW w:w="30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招标项目名称、中标人名称、中标价、工期、项目负责人、中标内容。</w:t>
            </w:r>
          </w:p>
        </w:tc>
        <w:tc>
          <w:tcPr>
            <w:tcW w:w="2735"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《国务院办公厅关于推进公共资源配置领域政府信息公开的意见》、《招标公告和公示信息发布管理办法》、《电子招标投标办法》</w:t>
            </w:r>
          </w:p>
        </w:tc>
        <w:tc>
          <w:tcPr>
            <w:tcW w:w="1276" w:type="dxa"/>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及时公开</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招标人或者其委托的招标代理机构</w:t>
            </w:r>
          </w:p>
        </w:tc>
        <w:tc>
          <w:tcPr>
            <w:tcW w:w="1485" w:type="dxa"/>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■招标投标公共服务平台               ■南宁市公共资源交易平台        ■电子招标投标交易平台</w:t>
            </w:r>
          </w:p>
        </w:tc>
        <w:tc>
          <w:tcPr>
            <w:tcW w:w="72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 xml:space="preserve">　</w:t>
            </w:r>
          </w:p>
        </w:tc>
      </w:tr>
      <w:tr w:rsidR="00A22DD8" w:rsidRPr="00325692" w:rsidTr="00C86A57">
        <w:trPr>
          <w:cantSplit/>
          <w:trHeight w:val="425"/>
        </w:trPr>
        <w:tc>
          <w:tcPr>
            <w:tcW w:w="518" w:type="dxa"/>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lastRenderedPageBreak/>
              <w:t>6</w:t>
            </w:r>
          </w:p>
        </w:tc>
        <w:tc>
          <w:tcPr>
            <w:tcW w:w="993" w:type="dxa"/>
            <w:vMerge/>
            <w:shd w:val="clear" w:color="auto" w:fill="auto"/>
            <w:vAlign w:val="center"/>
          </w:tcPr>
          <w:p w:rsidR="00A22DD8" w:rsidRPr="00325692" w:rsidRDefault="00A22DD8" w:rsidP="00C86A57">
            <w:pPr>
              <w:jc w:val="center"/>
              <w:rPr>
                <w:rFonts w:ascii="仿宋_GB2312" w:eastAsia="仿宋_GB2312" w:hAnsi="宋体"/>
                <w:sz w:val="18"/>
                <w:szCs w:val="18"/>
              </w:rPr>
            </w:pPr>
          </w:p>
        </w:tc>
        <w:tc>
          <w:tcPr>
            <w:tcW w:w="993" w:type="dxa"/>
            <w:shd w:val="clear" w:color="auto" w:fill="auto"/>
            <w:vAlign w:val="center"/>
          </w:tcPr>
          <w:p w:rsidR="00A22DD8" w:rsidRPr="00325692" w:rsidRDefault="00A22DD8" w:rsidP="00C86A57">
            <w:pPr>
              <w:rPr>
                <w:rFonts w:ascii="仿宋_GB2312" w:eastAsia="仿宋_GB2312" w:hAnsi="宋体"/>
                <w:sz w:val="18"/>
                <w:szCs w:val="18"/>
              </w:rPr>
            </w:pPr>
            <w:r w:rsidRPr="00325692">
              <w:rPr>
                <w:rFonts w:ascii="仿宋_GB2312" w:eastAsia="仿宋_GB2312" w:hAnsi="宋体" w:hint="eastAsia"/>
                <w:sz w:val="18"/>
                <w:szCs w:val="18"/>
              </w:rPr>
              <w:t>合同订立信息</w:t>
            </w:r>
          </w:p>
        </w:tc>
        <w:tc>
          <w:tcPr>
            <w:tcW w:w="3076" w:type="dxa"/>
            <w:vAlign w:val="center"/>
          </w:tcPr>
          <w:p w:rsidR="00A22DD8" w:rsidRPr="00325692" w:rsidRDefault="00A22DD8" w:rsidP="00C86A57">
            <w:pPr>
              <w:rPr>
                <w:rFonts w:ascii="仿宋_GB2312" w:eastAsia="仿宋_GB2312" w:hAnsi="宋体"/>
                <w:sz w:val="18"/>
                <w:szCs w:val="18"/>
              </w:rPr>
            </w:pPr>
            <w:r w:rsidRPr="00325692">
              <w:rPr>
                <w:rFonts w:ascii="仿宋_GB2312" w:eastAsia="仿宋_GB2312" w:hAnsi="宋体" w:hint="eastAsia"/>
                <w:sz w:val="18"/>
                <w:szCs w:val="18"/>
              </w:rPr>
              <w:t>包括项目名称、合同双方名称、合同价款、签约时间、合同期限。</w:t>
            </w:r>
          </w:p>
        </w:tc>
        <w:tc>
          <w:tcPr>
            <w:tcW w:w="2735" w:type="dxa"/>
            <w:vMerge w:val="restart"/>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《国务院办公厅关于推进公共资源配置领域政府信息公开的意见》、《电子招标投标办法》</w:t>
            </w:r>
          </w:p>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《国务院办公厅关于推进公共资源配置领域政府信息公开的意见》、《电子招标投标办法》</w:t>
            </w:r>
          </w:p>
        </w:tc>
        <w:tc>
          <w:tcPr>
            <w:tcW w:w="1276"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及时公开</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合同当事人</w:t>
            </w:r>
          </w:p>
        </w:tc>
        <w:tc>
          <w:tcPr>
            <w:tcW w:w="1485" w:type="dxa"/>
            <w:vMerge w:val="restart"/>
            <w:vAlign w:val="center"/>
          </w:tcPr>
          <w:p w:rsidR="00A22DD8" w:rsidRPr="00325692" w:rsidRDefault="00A22DD8" w:rsidP="00C86A57">
            <w:pPr>
              <w:rPr>
                <w:rFonts w:ascii="仿宋_GB2312" w:eastAsia="仿宋_GB2312" w:hAnsi="宋体"/>
                <w:sz w:val="18"/>
                <w:szCs w:val="18"/>
              </w:rPr>
            </w:pPr>
            <w:r w:rsidRPr="00325692">
              <w:rPr>
                <w:rFonts w:ascii="仿宋_GB2312" w:eastAsia="仿宋_GB2312" w:hAnsi="宋体" w:hint="eastAsia"/>
                <w:sz w:val="18"/>
                <w:szCs w:val="18"/>
              </w:rPr>
              <w:t>■招标投标公共服务平台</w:t>
            </w:r>
            <w:r w:rsidRPr="00325692">
              <w:rPr>
                <w:rFonts w:ascii="仿宋_GB2312" w:eastAsia="仿宋_GB2312" w:hAnsi="宋体" w:hint="eastAsia"/>
                <w:sz w:val="18"/>
                <w:szCs w:val="18"/>
              </w:rPr>
              <w:br/>
              <w:t>■公共资源交易平台</w:t>
            </w:r>
            <w:r w:rsidRPr="00325692">
              <w:rPr>
                <w:rFonts w:ascii="仿宋_GB2312" w:eastAsia="仿宋_GB2312" w:hAnsi="宋体" w:hint="eastAsia"/>
                <w:sz w:val="18"/>
                <w:szCs w:val="18"/>
              </w:rPr>
              <w:br/>
              <w:t>■电子招标投标交易平台</w:t>
            </w:r>
          </w:p>
          <w:p w:rsidR="00A22DD8" w:rsidRPr="00325692" w:rsidRDefault="00A22DD8" w:rsidP="00C86A57">
            <w:pPr>
              <w:rPr>
                <w:rFonts w:ascii="仿宋_GB2312" w:eastAsia="仿宋_GB2312" w:hAnsi="宋体"/>
                <w:sz w:val="18"/>
                <w:szCs w:val="18"/>
              </w:rPr>
            </w:pPr>
            <w:r w:rsidRPr="00325692">
              <w:rPr>
                <w:rFonts w:ascii="仿宋_GB2312" w:eastAsia="仿宋_GB2312" w:hint="eastAsia"/>
                <w:sz w:val="18"/>
                <w:szCs w:val="18"/>
              </w:rPr>
              <w:t>■招标投标公共服务平台               ■南宁市公共资源交易平台        ■电子招标投标交易平台</w:t>
            </w:r>
          </w:p>
        </w:tc>
        <w:tc>
          <w:tcPr>
            <w:tcW w:w="720"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hAnsi="宋体"/>
                <w:sz w:val="18"/>
                <w:szCs w:val="18"/>
              </w:rPr>
            </w:pPr>
            <w:r w:rsidRPr="00325692">
              <w:rPr>
                <w:rFonts w:ascii="仿宋_GB2312" w:eastAsia="仿宋_GB2312" w:hAnsi="宋体"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hAnsi="宋体"/>
                <w:sz w:val="18"/>
                <w:szCs w:val="18"/>
              </w:rPr>
            </w:pPr>
          </w:p>
        </w:tc>
      </w:tr>
      <w:tr w:rsidR="00A22DD8" w:rsidRPr="00325692" w:rsidTr="00C86A57">
        <w:trPr>
          <w:cantSplit/>
          <w:trHeight w:val="730"/>
        </w:trPr>
        <w:tc>
          <w:tcPr>
            <w:tcW w:w="518" w:type="dxa"/>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7</w:t>
            </w:r>
          </w:p>
        </w:tc>
        <w:tc>
          <w:tcPr>
            <w:tcW w:w="993" w:type="dxa"/>
            <w:vMerge/>
            <w:shd w:val="clear" w:color="auto" w:fill="auto"/>
            <w:vAlign w:val="center"/>
          </w:tcPr>
          <w:p w:rsidR="00A22DD8" w:rsidRPr="00325692" w:rsidRDefault="00A22DD8" w:rsidP="00C86A57">
            <w:pPr>
              <w:jc w:val="center"/>
              <w:rPr>
                <w:rFonts w:ascii="仿宋_GB2312" w:eastAsia="仿宋_GB2312" w:hAnsi="宋体" w:cs="宋体"/>
                <w:sz w:val="18"/>
                <w:szCs w:val="18"/>
              </w:rPr>
            </w:pP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合同订立信息</w:t>
            </w:r>
          </w:p>
        </w:tc>
        <w:tc>
          <w:tcPr>
            <w:tcW w:w="30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包括项目名称、合同双方名称、合同价款、签约时间、合同期限。</w:t>
            </w:r>
          </w:p>
        </w:tc>
        <w:tc>
          <w:tcPr>
            <w:tcW w:w="2735" w:type="dxa"/>
            <w:vMerge/>
            <w:vAlign w:val="center"/>
          </w:tcPr>
          <w:p w:rsidR="00A22DD8" w:rsidRPr="00325692" w:rsidRDefault="00A22DD8" w:rsidP="00C86A57">
            <w:pPr>
              <w:rPr>
                <w:rFonts w:ascii="仿宋_GB2312" w:eastAsia="仿宋_GB2312"/>
                <w:sz w:val="18"/>
                <w:szCs w:val="18"/>
              </w:rPr>
            </w:pPr>
          </w:p>
        </w:tc>
        <w:tc>
          <w:tcPr>
            <w:tcW w:w="1276"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及时公开</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合同当事人</w:t>
            </w:r>
          </w:p>
        </w:tc>
        <w:tc>
          <w:tcPr>
            <w:tcW w:w="1485" w:type="dxa"/>
            <w:vMerge/>
          </w:tcPr>
          <w:p w:rsidR="00A22DD8" w:rsidRPr="00325692" w:rsidRDefault="00A22DD8" w:rsidP="00C86A57">
            <w:pPr>
              <w:rPr>
                <w:rFonts w:ascii="仿宋_GB2312" w:eastAsia="仿宋_GB2312" w:hAnsi="Wingdings 2" w:cs="宋体" w:hint="eastAsia"/>
                <w:sz w:val="18"/>
                <w:szCs w:val="18"/>
              </w:rPr>
            </w:pPr>
          </w:p>
        </w:tc>
        <w:tc>
          <w:tcPr>
            <w:tcW w:w="720" w:type="dxa"/>
            <w:shd w:val="clear" w:color="auto" w:fill="auto"/>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hAnsi="宋体" w:cs="宋体"/>
                <w:sz w:val="18"/>
                <w:szCs w:val="18"/>
              </w:rPr>
            </w:pP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8</w:t>
            </w: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合同履行及变更信息</w:t>
            </w:r>
          </w:p>
        </w:tc>
        <w:tc>
          <w:tcPr>
            <w:tcW w:w="30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项目名称、标段名称、建设单位、承包人、项目完成质量、期限、结算金额、合同发生的变更、解除合同通知书、违约行为的处理结果。</w:t>
            </w:r>
          </w:p>
        </w:tc>
        <w:tc>
          <w:tcPr>
            <w:tcW w:w="2735" w:type="dxa"/>
            <w:vAlign w:val="center"/>
          </w:tcPr>
          <w:p w:rsidR="00A22DD8" w:rsidRPr="00325692" w:rsidRDefault="00A22DD8" w:rsidP="00C86A57">
            <w:pPr>
              <w:rPr>
                <w:rFonts w:ascii="仿宋_GB2312" w:eastAsia="仿宋_GB2312" w:hAnsi="宋体" w:cs="宋体"/>
                <w:sz w:val="18"/>
                <w:szCs w:val="18"/>
              </w:rPr>
            </w:pPr>
          </w:p>
        </w:tc>
        <w:tc>
          <w:tcPr>
            <w:tcW w:w="1276" w:type="dxa"/>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鼓励及时公开</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合同当事人</w:t>
            </w:r>
          </w:p>
        </w:tc>
        <w:tc>
          <w:tcPr>
            <w:tcW w:w="1485" w:type="dxa"/>
            <w:vMerge/>
            <w:vAlign w:val="center"/>
          </w:tcPr>
          <w:p w:rsidR="00A22DD8" w:rsidRPr="00325692" w:rsidRDefault="00A22DD8" w:rsidP="00C86A57">
            <w:pPr>
              <w:rPr>
                <w:rFonts w:ascii="仿宋_GB2312" w:eastAsia="仿宋_GB2312" w:hAnsi="宋体" w:cs="宋体"/>
                <w:sz w:val="18"/>
                <w:szCs w:val="18"/>
              </w:rPr>
            </w:pPr>
          </w:p>
        </w:tc>
        <w:tc>
          <w:tcPr>
            <w:tcW w:w="720" w:type="dxa"/>
            <w:shd w:val="clear" w:color="auto" w:fill="auto"/>
            <w:vAlign w:val="center"/>
          </w:tcPr>
          <w:p w:rsidR="00A22DD8" w:rsidRPr="00325692" w:rsidRDefault="00A22DD8" w:rsidP="00C86A57">
            <w:pPr>
              <w:rPr>
                <w:rFonts w:ascii="仿宋_GB2312" w:eastAsia="仿宋_GB2312" w:hAnsi="宋体" w:cs="宋体"/>
                <w:color w:val="000000"/>
                <w:sz w:val="18"/>
                <w:szCs w:val="18"/>
              </w:rPr>
            </w:pPr>
          </w:p>
        </w:tc>
        <w:tc>
          <w:tcPr>
            <w:tcW w:w="900" w:type="dxa"/>
            <w:shd w:val="clear" w:color="auto" w:fill="auto"/>
            <w:vAlign w:val="center"/>
          </w:tcPr>
          <w:p w:rsidR="00A22DD8" w:rsidRPr="00325692" w:rsidRDefault="00A22DD8" w:rsidP="00C86A57">
            <w:pPr>
              <w:rPr>
                <w:rFonts w:ascii="仿宋_GB2312" w:eastAsia="仿宋_GB2312" w:hAnsi="宋体" w:cs="宋体"/>
                <w:color w:val="000000"/>
                <w:sz w:val="18"/>
                <w:szCs w:val="18"/>
              </w:rPr>
            </w:pP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r>
      <w:tr w:rsidR="00A22DD8" w:rsidRPr="00325692" w:rsidTr="00C86A57">
        <w:trPr>
          <w:cantSplit/>
          <w:trHeight w:val="1240"/>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lastRenderedPageBreak/>
              <w:t>9</w:t>
            </w:r>
          </w:p>
        </w:tc>
        <w:tc>
          <w:tcPr>
            <w:tcW w:w="993" w:type="dxa"/>
            <w:vMerge w:val="restart"/>
            <w:shd w:val="clear" w:color="auto" w:fill="auto"/>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工程建设项目招标投标信息</w:t>
            </w: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资格预审文件、招标文件澄清或修改</w:t>
            </w:r>
          </w:p>
        </w:tc>
        <w:tc>
          <w:tcPr>
            <w:tcW w:w="30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项目名称；标段名称；澄清或修改事项；招标人及其招标代理机构的名称、地址、联系人及联系方式。</w:t>
            </w:r>
          </w:p>
        </w:tc>
        <w:tc>
          <w:tcPr>
            <w:tcW w:w="2735"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《招标投标法》、《招标投标法实施条例》、《电子招标投标办法》</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招标人或者其委托的招标代理机构</w:t>
            </w:r>
          </w:p>
        </w:tc>
        <w:tc>
          <w:tcPr>
            <w:tcW w:w="1485" w:type="dxa"/>
            <w:vMerge w:val="restart"/>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■招标投标公共服务平台</w:t>
            </w:r>
            <w:r w:rsidRPr="00325692">
              <w:rPr>
                <w:rFonts w:ascii="仿宋_GB2312" w:eastAsia="仿宋_GB2312" w:hint="eastAsia"/>
                <w:sz w:val="18"/>
                <w:szCs w:val="18"/>
              </w:rPr>
              <w:br/>
              <w:t>■南宁市公共资源交易平台</w:t>
            </w:r>
            <w:r w:rsidRPr="00325692">
              <w:rPr>
                <w:rFonts w:ascii="仿宋_GB2312" w:eastAsia="仿宋_GB2312" w:hint="eastAsia"/>
                <w:sz w:val="18"/>
                <w:szCs w:val="18"/>
              </w:rPr>
              <w:br/>
              <w:t>■电子招标投标交易平台</w:t>
            </w:r>
          </w:p>
        </w:tc>
        <w:tc>
          <w:tcPr>
            <w:tcW w:w="72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r>
      <w:tr w:rsidR="00A22DD8" w:rsidRPr="00325692" w:rsidTr="00C86A57">
        <w:trPr>
          <w:cantSplit/>
          <w:trHeight w:val="906"/>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10</w:t>
            </w:r>
          </w:p>
        </w:tc>
        <w:tc>
          <w:tcPr>
            <w:tcW w:w="993" w:type="dxa"/>
            <w:vMerge/>
            <w:shd w:val="clear" w:color="auto" w:fill="auto"/>
            <w:vAlign w:val="center"/>
          </w:tcPr>
          <w:p w:rsidR="00A22DD8" w:rsidRPr="00325692" w:rsidRDefault="00A22DD8" w:rsidP="00C86A57">
            <w:pPr>
              <w:jc w:val="center"/>
              <w:rPr>
                <w:rFonts w:ascii="仿宋_GB2312" w:eastAsia="仿宋_GB2312"/>
                <w:sz w:val="18"/>
                <w:szCs w:val="18"/>
              </w:rPr>
            </w:pP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暂停、终止招标</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招标人名称、招标项目名称、招标项目编号、本项目首次公告日期、招标暂停或终止原因、联系方式、其他事项。</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《招标公告和公示信息发布管理办法》）</w:t>
            </w:r>
          </w:p>
        </w:tc>
        <w:tc>
          <w:tcPr>
            <w:tcW w:w="1276"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及时公开</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招标人或者其委托的招标代理机构</w:t>
            </w:r>
          </w:p>
        </w:tc>
        <w:tc>
          <w:tcPr>
            <w:tcW w:w="1485" w:type="dxa"/>
            <w:vMerge/>
            <w:vAlign w:val="center"/>
          </w:tcPr>
          <w:p w:rsidR="00A22DD8" w:rsidRPr="00325692" w:rsidRDefault="00A22DD8" w:rsidP="00C86A57">
            <w:pPr>
              <w:rPr>
                <w:rFonts w:ascii="仿宋_GB2312" w:eastAsia="仿宋_GB2312"/>
                <w:sz w:val="18"/>
                <w:szCs w:val="18"/>
              </w:rPr>
            </w:pPr>
          </w:p>
        </w:tc>
        <w:tc>
          <w:tcPr>
            <w:tcW w:w="72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11</w:t>
            </w:r>
          </w:p>
        </w:tc>
        <w:tc>
          <w:tcPr>
            <w:tcW w:w="993" w:type="dxa"/>
            <w:vMerge/>
            <w:shd w:val="clear" w:color="auto" w:fill="auto"/>
            <w:vAlign w:val="center"/>
          </w:tcPr>
          <w:p w:rsidR="00A22DD8" w:rsidRPr="00325692" w:rsidRDefault="00A22DD8" w:rsidP="00C86A57">
            <w:pPr>
              <w:jc w:val="center"/>
              <w:rPr>
                <w:rFonts w:ascii="仿宋_GB2312" w:eastAsia="仿宋_GB2312"/>
                <w:sz w:val="18"/>
                <w:szCs w:val="18"/>
              </w:rPr>
            </w:pP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市场主体信用信息</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《行政处罚法》、《政府信息公开条例》、《国务院办公厅关于推进公共资源配置领域政府信息公开的意见》</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信息形成之日起20个工作日内</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负责管理的部门分别公开</w:t>
            </w:r>
          </w:p>
        </w:tc>
        <w:tc>
          <w:tcPr>
            <w:tcW w:w="1485" w:type="dxa"/>
            <w:vAlign w:val="center"/>
          </w:tcPr>
          <w:p w:rsidR="00A22DD8" w:rsidRPr="00325692" w:rsidRDefault="00A22DD8" w:rsidP="00C86A57">
            <w:pPr>
              <w:spacing w:line="240" w:lineRule="exact"/>
              <w:rPr>
                <w:rFonts w:ascii="仿宋_GB2312" w:eastAsia="仿宋_GB2312"/>
                <w:sz w:val="18"/>
                <w:szCs w:val="18"/>
              </w:rPr>
            </w:pPr>
            <w:r w:rsidRPr="00325692">
              <w:rPr>
                <w:rFonts w:ascii="仿宋_GB2312" w:eastAsia="仿宋_GB2312" w:hAnsi="宋体" w:hint="eastAsia"/>
                <w:sz w:val="18"/>
                <w:szCs w:val="18"/>
              </w:rPr>
              <w:t>■公共资源交易平台</w:t>
            </w:r>
            <w:r w:rsidRPr="00325692">
              <w:rPr>
                <w:rFonts w:ascii="仿宋_GB2312" w:eastAsia="仿宋_GB2312" w:hAnsi="宋体" w:hint="eastAsia"/>
                <w:sz w:val="18"/>
                <w:szCs w:val="18"/>
              </w:rPr>
              <w:br/>
              <w:t>■信用中国</w:t>
            </w:r>
          </w:p>
        </w:tc>
        <w:tc>
          <w:tcPr>
            <w:tcW w:w="72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lastRenderedPageBreak/>
              <w:t>12</w:t>
            </w:r>
          </w:p>
        </w:tc>
        <w:tc>
          <w:tcPr>
            <w:tcW w:w="993" w:type="dxa"/>
            <w:vMerge w:val="restart"/>
            <w:shd w:val="clear" w:color="auto" w:fill="auto"/>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政府采购信息</w:t>
            </w: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招标公告</w:t>
            </w:r>
          </w:p>
        </w:tc>
        <w:tc>
          <w:tcPr>
            <w:tcW w:w="30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735"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及时公开，公告期限为5个工作日</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采购人或者其委托的采购代理机构</w:t>
            </w:r>
          </w:p>
        </w:tc>
        <w:tc>
          <w:tcPr>
            <w:tcW w:w="1485"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■中国政府采购网</w:t>
            </w:r>
            <w:r w:rsidRPr="00325692">
              <w:rPr>
                <w:rFonts w:ascii="仿宋_GB2312" w:eastAsia="仿宋_GB2312" w:hint="eastAsia"/>
                <w:sz w:val="18"/>
                <w:szCs w:val="18"/>
              </w:rPr>
              <w:br/>
              <w:t>■广西政府采购网</w:t>
            </w:r>
            <w:r w:rsidRPr="00325692">
              <w:rPr>
                <w:rFonts w:ascii="仿宋_GB2312" w:eastAsia="仿宋_GB2312" w:hint="eastAsia"/>
                <w:sz w:val="18"/>
                <w:szCs w:val="18"/>
              </w:rPr>
              <w:br/>
              <w:t>■南宁市政府采购网</w:t>
            </w:r>
            <w:r w:rsidRPr="00325692">
              <w:rPr>
                <w:rFonts w:ascii="仿宋_GB2312" w:eastAsia="仿宋_GB2312" w:hint="eastAsia"/>
                <w:sz w:val="18"/>
                <w:szCs w:val="18"/>
              </w:rPr>
              <w:br/>
              <w:t>■南宁市公共资源交易平台</w:t>
            </w:r>
          </w:p>
        </w:tc>
        <w:tc>
          <w:tcPr>
            <w:tcW w:w="72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13</w:t>
            </w:r>
          </w:p>
        </w:tc>
        <w:tc>
          <w:tcPr>
            <w:tcW w:w="993" w:type="dxa"/>
            <w:vMerge/>
            <w:shd w:val="clear" w:color="auto" w:fill="auto"/>
            <w:vAlign w:val="center"/>
          </w:tcPr>
          <w:p w:rsidR="00A22DD8" w:rsidRPr="00325692" w:rsidRDefault="00A22DD8" w:rsidP="00C86A57">
            <w:pPr>
              <w:jc w:val="center"/>
              <w:rPr>
                <w:rFonts w:ascii="仿宋_GB2312" w:eastAsia="仿宋_GB2312"/>
                <w:sz w:val="18"/>
                <w:szCs w:val="18"/>
              </w:rPr>
            </w:pP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资格预审公告</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276" w:type="dxa"/>
            <w:vAlign w:val="center"/>
          </w:tcPr>
          <w:p w:rsidR="00A22DD8" w:rsidRPr="00325692" w:rsidRDefault="00A22DD8" w:rsidP="00C86A57">
            <w:pPr>
              <w:jc w:val="left"/>
              <w:rPr>
                <w:rFonts w:ascii="仿宋_GB2312" w:eastAsia="仿宋_GB2312"/>
                <w:sz w:val="18"/>
                <w:szCs w:val="18"/>
              </w:rPr>
            </w:pPr>
            <w:r w:rsidRPr="00325692">
              <w:rPr>
                <w:rFonts w:ascii="仿宋_GB2312" w:eastAsia="仿宋_GB2312" w:hint="eastAsia"/>
                <w:sz w:val="18"/>
                <w:szCs w:val="18"/>
              </w:rPr>
              <w:t>及时公开，公告期限为5个工作日</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采购人或者其委托的采购代理机构</w:t>
            </w:r>
          </w:p>
        </w:tc>
        <w:tc>
          <w:tcPr>
            <w:tcW w:w="1485" w:type="dxa"/>
            <w:vAlign w:val="center"/>
          </w:tcPr>
          <w:p w:rsidR="00A22DD8" w:rsidRPr="00325692" w:rsidRDefault="00A22DD8" w:rsidP="00C86A57">
            <w:pPr>
              <w:spacing w:line="240" w:lineRule="exact"/>
              <w:rPr>
                <w:rFonts w:ascii="仿宋_GB2312" w:eastAsia="仿宋_GB2312" w:hAnsi="宋体"/>
                <w:sz w:val="18"/>
                <w:szCs w:val="18"/>
              </w:rPr>
            </w:pPr>
            <w:r w:rsidRPr="00325692">
              <w:rPr>
                <w:rFonts w:ascii="仿宋_GB2312" w:eastAsia="仿宋_GB2312" w:hint="eastAsia"/>
                <w:sz w:val="18"/>
                <w:szCs w:val="18"/>
              </w:rPr>
              <w:t>■中国政府采购网</w:t>
            </w:r>
            <w:r w:rsidRPr="00325692">
              <w:rPr>
                <w:rFonts w:ascii="仿宋_GB2312" w:eastAsia="仿宋_GB2312" w:hint="eastAsia"/>
                <w:sz w:val="18"/>
                <w:szCs w:val="18"/>
              </w:rPr>
              <w:br/>
              <w:t>■广西政府采购网</w:t>
            </w:r>
            <w:r w:rsidRPr="00325692">
              <w:rPr>
                <w:rFonts w:ascii="仿宋_GB2312" w:eastAsia="仿宋_GB2312" w:hint="eastAsia"/>
                <w:sz w:val="18"/>
                <w:szCs w:val="18"/>
              </w:rPr>
              <w:br/>
              <w:t>■南宁市政府采购网</w:t>
            </w:r>
            <w:r w:rsidRPr="00325692">
              <w:rPr>
                <w:rFonts w:ascii="仿宋_GB2312" w:eastAsia="仿宋_GB2312" w:hint="eastAsia"/>
                <w:sz w:val="18"/>
                <w:szCs w:val="18"/>
              </w:rPr>
              <w:br/>
              <w:t>■南宁市公共资源交易平台</w:t>
            </w:r>
          </w:p>
        </w:tc>
        <w:tc>
          <w:tcPr>
            <w:tcW w:w="72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 xml:space="preserve">　</w:t>
            </w:r>
          </w:p>
        </w:tc>
      </w:tr>
      <w:tr w:rsidR="00A22DD8" w:rsidRPr="00325692" w:rsidTr="00C86A57">
        <w:trPr>
          <w:cantSplit/>
          <w:trHeight w:val="2322"/>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lastRenderedPageBreak/>
              <w:t>14</w:t>
            </w:r>
          </w:p>
        </w:tc>
        <w:tc>
          <w:tcPr>
            <w:tcW w:w="993"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政府采购信息</w:t>
            </w: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竞争性谈判公告、竞争性磋商公告和询价公告</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《国务院办公厅关于推进公共资源配置领域政府信息公开的意见》、《财政部关于做好政府采购信息公开工作的通知》</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及时公开，公告期限为3个工作日</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采购人或者其委托的采购代理机构</w:t>
            </w:r>
          </w:p>
        </w:tc>
        <w:tc>
          <w:tcPr>
            <w:tcW w:w="1485" w:type="dxa"/>
            <w:vAlign w:val="center"/>
          </w:tcPr>
          <w:p w:rsidR="00A22DD8" w:rsidRPr="00325692" w:rsidRDefault="00A22DD8" w:rsidP="00C86A57">
            <w:pPr>
              <w:spacing w:line="240" w:lineRule="exact"/>
              <w:rPr>
                <w:rFonts w:ascii="仿宋_GB2312" w:eastAsia="仿宋_GB2312" w:hAnsi="宋体"/>
                <w:sz w:val="18"/>
                <w:szCs w:val="18"/>
              </w:rPr>
            </w:pPr>
            <w:r w:rsidRPr="00325692">
              <w:rPr>
                <w:rFonts w:ascii="仿宋_GB2312" w:eastAsia="仿宋_GB2312" w:hint="eastAsia"/>
                <w:sz w:val="18"/>
                <w:szCs w:val="18"/>
              </w:rPr>
              <w:t>■中国政府采购网</w:t>
            </w:r>
            <w:r w:rsidRPr="00325692">
              <w:rPr>
                <w:rFonts w:ascii="仿宋_GB2312" w:eastAsia="仿宋_GB2312" w:hint="eastAsia"/>
                <w:sz w:val="18"/>
                <w:szCs w:val="18"/>
              </w:rPr>
              <w:br/>
              <w:t>■广西政府采购网</w:t>
            </w:r>
            <w:r w:rsidRPr="00325692">
              <w:rPr>
                <w:rFonts w:ascii="仿宋_GB2312" w:eastAsia="仿宋_GB2312" w:hint="eastAsia"/>
                <w:sz w:val="18"/>
                <w:szCs w:val="18"/>
              </w:rPr>
              <w:br/>
              <w:t>■南宁市政府采购网</w:t>
            </w:r>
            <w:r w:rsidRPr="00325692">
              <w:rPr>
                <w:rFonts w:ascii="仿宋_GB2312" w:eastAsia="仿宋_GB2312" w:hint="eastAsia"/>
                <w:sz w:val="18"/>
                <w:szCs w:val="18"/>
              </w:rPr>
              <w:br/>
              <w:t>■南宁市公共资源交易平台</w:t>
            </w:r>
          </w:p>
        </w:tc>
        <w:tc>
          <w:tcPr>
            <w:tcW w:w="72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 xml:space="preserve">　</w:t>
            </w:r>
          </w:p>
        </w:tc>
      </w:tr>
      <w:tr w:rsidR="00A22DD8" w:rsidRPr="00325692" w:rsidTr="00C86A57">
        <w:trPr>
          <w:cantSplit/>
          <w:trHeight w:val="1708"/>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15</w:t>
            </w:r>
          </w:p>
        </w:tc>
        <w:tc>
          <w:tcPr>
            <w:tcW w:w="993"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政府采购信息</w:t>
            </w: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采购项目预算金额</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《国务院办公厅关于推进公共资源配置领域政府信息公开的意见》、《财政部关于做好政府采购信息公开工作的通知》</w:t>
            </w:r>
          </w:p>
        </w:tc>
        <w:tc>
          <w:tcPr>
            <w:tcW w:w="1276"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随采购公告、采购文件公开</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采购人或者其委托的采购代理机构</w:t>
            </w:r>
          </w:p>
        </w:tc>
        <w:tc>
          <w:tcPr>
            <w:tcW w:w="1485" w:type="dxa"/>
            <w:vAlign w:val="center"/>
          </w:tcPr>
          <w:p w:rsidR="00A22DD8" w:rsidRPr="00325692" w:rsidRDefault="00A22DD8" w:rsidP="00C86A57">
            <w:pPr>
              <w:spacing w:line="240" w:lineRule="exact"/>
              <w:rPr>
                <w:rFonts w:ascii="仿宋_GB2312" w:eastAsia="仿宋_GB2312" w:hAnsi="宋体"/>
                <w:sz w:val="18"/>
                <w:szCs w:val="18"/>
              </w:rPr>
            </w:pPr>
            <w:r w:rsidRPr="00325692">
              <w:rPr>
                <w:rFonts w:ascii="仿宋_GB2312" w:eastAsia="仿宋_GB2312" w:hint="eastAsia"/>
                <w:sz w:val="18"/>
                <w:szCs w:val="18"/>
              </w:rPr>
              <w:t>■中国政府采购网</w:t>
            </w:r>
            <w:r w:rsidRPr="00325692">
              <w:rPr>
                <w:rFonts w:ascii="仿宋_GB2312" w:eastAsia="仿宋_GB2312" w:hint="eastAsia"/>
                <w:sz w:val="18"/>
                <w:szCs w:val="18"/>
              </w:rPr>
              <w:br/>
              <w:t>■广西政府采购网</w:t>
            </w:r>
            <w:r w:rsidRPr="00325692">
              <w:rPr>
                <w:rFonts w:ascii="仿宋_GB2312" w:eastAsia="仿宋_GB2312" w:hint="eastAsia"/>
                <w:sz w:val="18"/>
                <w:szCs w:val="18"/>
              </w:rPr>
              <w:br/>
              <w:t>■南宁市政府采购网</w:t>
            </w:r>
            <w:r w:rsidRPr="00325692">
              <w:rPr>
                <w:rFonts w:ascii="仿宋_GB2312" w:eastAsia="仿宋_GB2312" w:hint="eastAsia"/>
                <w:sz w:val="18"/>
                <w:szCs w:val="18"/>
              </w:rPr>
              <w:br/>
              <w:t>■南宁市公共资源交易平台</w:t>
            </w:r>
          </w:p>
        </w:tc>
        <w:tc>
          <w:tcPr>
            <w:tcW w:w="720" w:type="dxa"/>
            <w:shd w:val="clear" w:color="auto" w:fill="auto"/>
            <w:vAlign w:val="center"/>
          </w:tcPr>
          <w:p w:rsidR="00A22DD8" w:rsidRPr="00325692" w:rsidRDefault="00A22DD8" w:rsidP="00C86A57">
            <w:pPr>
              <w:spacing w:line="240" w:lineRule="exact"/>
              <w:jc w:val="center"/>
              <w:rPr>
                <w:rFonts w:ascii="仿宋_GB2312" w:eastAsia="仿宋_GB2312" w:hAnsi="宋体"/>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lastRenderedPageBreak/>
              <w:t>16</w:t>
            </w:r>
          </w:p>
        </w:tc>
        <w:tc>
          <w:tcPr>
            <w:tcW w:w="993" w:type="dxa"/>
            <w:vMerge w:val="restart"/>
            <w:shd w:val="clear" w:color="auto" w:fill="auto"/>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 xml:space="preserve">政府采购信息　</w:t>
            </w: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采购文件</w:t>
            </w:r>
          </w:p>
        </w:tc>
        <w:tc>
          <w:tcPr>
            <w:tcW w:w="30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招标文件、竞争性谈判文件、竞争性磋商文件和询价通知书。</w:t>
            </w:r>
          </w:p>
        </w:tc>
        <w:tc>
          <w:tcPr>
            <w:tcW w:w="2735"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《国务院办公厅关于推进公共资源配置领域政府信息公开的意见》、《财政部关于做好政府采购信息公开工作的通知》</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随中标、成交结果同时公告。中标、成交结果公告前采购文件已公告的，不再重复公告</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采购人或者其委托的采购代理机构</w:t>
            </w:r>
          </w:p>
        </w:tc>
        <w:tc>
          <w:tcPr>
            <w:tcW w:w="1485" w:type="dxa"/>
          </w:tcPr>
          <w:p w:rsidR="00A22DD8" w:rsidRPr="00325692" w:rsidRDefault="00A22DD8" w:rsidP="00C86A57">
            <w:pPr>
              <w:rPr>
                <w:rFonts w:ascii="仿宋_GB2312" w:eastAsia="仿宋_GB2312" w:hAnsi="宋体" w:cs="宋体"/>
                <w:color w:val="000000"/>
                <w:sz w:val="18"/>
                <w:szCs w:val="18"/>
              </w:rPr>
            </w:pPr>
            <w:r w:rsidRPr="00325692">
              <w:rPr>
                <w:rFonts w:ascii="仿宋_GB2312" w:eastAsia="仿宋_GB2312" w:hint="eastAsia"/>
                <w:color w:val="000000"/>
                <w:sz w:val="18"/>
                <w:szCs w:val="18"/>
              </w:rPr>
              <w:t>■中国政府采购网</w:t>
            </w:r>
            <w:r w:rsidRPr="00325692">
              <w:rPr>
                <w:rFonts w:ascii="仿宋_GB2312" w:eastAsia="仿宋_GB2312" w:hint="eastAsia"/>
                <w:color w:val="000000"/>
                <w:sz w:val="18"/>
                <w:szCs w:val="18"/>
              </w:rPr>
              <w:br/>
              <w:t>■广西政府采购网</w:t>
            </w:r>
            <w:r w:rsidRPr="00325692">
              <w:rPr>
                <w:rFonts w:ascii="仿宋_GB2312" w:eastAsia="仿宋_GB2312" w:hint="eastAsia"/>
                <w:color w:val="000000"/>
                <w:sz w:val="18"/>
                <w:szCs w:val="18"/>
              </w:rPr>
              <w:br/>
              <w:t>■南宁市政府采购网</w:t>
            </w:r>
            <w:r w:rsidRPr="00325692">
              <w:rPr>
                <w:rFonts w:ascii="仿宋_GB2312" w:eastAsia="仿宋_GB2312" w:hint="eastAsia"/>
                <w:color w:val="000000"/>
                <w:sz w:val="18"/>
                <w:szCs w:val="18"/>
              </w:rPr>
              <w:br/>
              <w:t>■南宁市公共资源交易平台</w:t>
            </w:r>
          </w:p>
        </w:tc>
        <w:tc>
          <w:tcPr>
            <w:tcW w:w="72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17</w:t>
            </w:r>
          </w:p>
        </w:tc>
        <w:tc>
          <w:tcPr>
            <w:tcW w:w="993" w:type="dxa"/>
            <w:vMerge/>
            <w:shd w:val="clear" w:color="auto" w:fill="auto"/>
            <w:vAlign w:val="center"/>
          </w:tcPr>
          <w:p w:rsidR="00A22DD8" w:rsidRPr="00325692" w:rsidRDefault="00A22DD8" w:rsidP="00C86A57">
            <w:pPr>
              <w:jc w:val="center"/>
              <w:rPr>
                <w:rFonts w:ascii="仿宋_GB2312" w:eastAsia="仿宋_GB2312"/>
                <w:sz w:val="18"/>
                <w:szCs w:val="18"/>
              </w:rPr>
            </w:pP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采购信息更正公告</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采购人和采购代理机构名称、地址、联系方式；原公告的采购项目名称及首次公告日期；更正事项、内容及日期；采购项目联系人和电话。</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《国务院办公厅关于推进公共资源配置领域政府信息公开的意见》、《财政部关于做好政府采购信息公开工作的通知》</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投标截止时间至少15日前、提交资格预审申请文件截止时间至少3日前，或者提交首次响应文件截止之日3个工作日前</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采购人或者其委托的采购代理机构</w:t>
            </w:r>
          </w:p>
        </w:tc>
        <w:tc>
          <w:tcPr>
            <w:tcW w:w="1485" w:type="dxa"/>
          </w:tcPr>
          <w:p w:rsidR="00A22DD8" w:rsidRPr="00325692" w:rsidRDefault="00A22DD8" w:rsidP="00C86A57">
            <w:pPr>
              <w:spacing w:line="240" w:lineRule="exact"/>
              <w:rPr>
                <w:rFonts w:ascii="仿宋_GB2312" w:eastAsia="仿宋_GB2312" w:hAnsi="宋体"/>
                <w:sz w:val="18"/>
                <w:szCs w:val="18"/>
              </w:rPr>
            </w:pPr>
            <w:r w:rsidRPr="00325692">
              <w:rPr>
                <w:rFonts w:ascii="仿宋_GB2312" w:eastAsia="仿宋_GB2312" w:hint="eastAsia"/>
                <w:color w:val="000000"/>
                <w:sz w:val="18"/>
                <w:szCs w:val="18"/>
              </w:rPr>
              <w:t>■中国政府采购网</w:t>
            </w:r>
            <w:r w:rsidRPr="00325692">
              <w:rPr>
                <w:rFonts w:ascii="仿宋_GB2312" w:eastAsia="仿宋_GB2312" w:hint="eastAsia"/>
                <w:color w:val="000000"/>
                <w:sz w:val="18"/>
                <w:szCs w:val="18"/>
              </w:rPr>
              <w:br/>
              <w:t>■广西政府采购网</w:t>
            </w:r>
            <w:r w:rsidRPr="00325692">
              <w:rPr>
                <w:rFonts w:ascii="仿宋_GB2312" w:eastAsia="仿宋_GB2312" w:hint="eastAsia"/>
                <w:color w:val="000000"/>
                <w:sz w:val="18"/>
                <w:szCs w:val="18"/>
              </w:rPr>
              <w:br/>
              <w:t>■南宁市政府采购网</w:t>
            </w:r>
            <w:r w:rsidRPr="00325692">
              <w:rPr>
                <w:rFonts w:ascii="仿宋_GB2312" w:eastAsia="仿宋_GB2312" w:hint="eastAsia"/>
                <w:color w:val="000000"/>
                <w:sz w:val="18"/>
                <w:szCs w:val="18"/>
              </w:rPr>
              <w:br/>
              <w:t>■南宁市公共资源交易平台</w:t>
            </w:r>
          </w:p>
        </w:tc>
        <w:tc>
          <w:tcPr>
            <w:tcW w:w="720" w:type="dxa"/>
            <w:shd w:val="clear" w:color="auto" w:fill="auto"/>
            <w:vAlign w:val="center"/>
          </w:tcPr>
          <w:p w:rsidR="00A22DD8" w:rsidRPr="00325692" w:rsidRDefault="00A22DD8" w:rsidP="00C86A57">
            <w:pPr>
              <w:spacing w:line="240" w:lineRule="exact"/>
              <w:jc w:val="center"/>
              <w:rPr>
                <w:rFonts w:ascii="仿宋_GB2312" w:eastAsia="仿宋_GB2312" w:hAnsi="宋体"/>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lastRenderedPageBreak/>
              <w:t>18</w:t>
            </w:r>
          </w:p>
        </w:tc>
        <w:tc>
          <w:tcPr>
            <w:tcW w:w="993" w:type="dxa"/>
            <w:vMerge w:val="restart"/>
            <w:shd w:val="clear" w:color="auto" w:fill="auto"/>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政府采购信息</w:t>
            </w:r>
          </w:p>
          <w:p w:rsidR="00A22DD8" w:rsidRPr="00325692" w:rsidRDefault="00A22DD8" w:rsidP="00C86A57">
            <w:pPr>
              <w:jc w:val="center"/>
              <w:rPr>
                <w:rFonts w:ascii="仿宋_GB2312" w:eastAsia="仿宋_GB2312" w:hAnsi="宋体" w:cs="宋体"/>
                <w:sz w:val="18"/>
                <w:szCs w:val="18"/>
              </w:rPr>
            </w:pP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单一来源公示</w:t>
            </w:r>
          </w:p>
        </w:tc>
        <w:tc>
          <w:tcPr>
            <w:tcW w:w="30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735"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《国务院办公厅关于推进公共资源配置领域政府信息公开的意见》、《财政部关于做好政府采购信息公开工作的通知》</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及时公开，公示期限不得少于5个工作日</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采购人或者其委托的采购代理机构</w:t>
            </w:r>
          </w:p>
        </w:tc>
        <w:tc>
          <w:tcPr>
            <w:tcW w:w="1485" w:type="dxa"/>
          </w:tcPr>
          <w:p w:rsidR="00A22DD8" w:rsidRPr="00325692" w:rsidRDefault="00A22DD8" w:rsidP="00C86A57">
            <w:pPr>
              <w:rPr>
                <w:rFonts w:ascii="仿宋_GB2312" w:eastAsia="仿宋_GB2312" w:hAnsi="宋体" w:cs="宋体"/>
                <w:color w:val="000000"/>
                <w:sz w:val="18"/>
                <w:szCs w:val="18"/>
              </w:rPr>
            </w:pPr>
            <w:r w:rsidRPr="00325692">
              <w:rPr>
                <w:rFonts w:ascii="仿宋_GB2312" w:eastAsia="仿宋_GB2312" w:hint="eastAsia"/>
                <w:color w:val="000000"/>
                <w:sz w:val="18"/>
                <w:szCs w:val="18"/>
              </w:rPr>
              <w:t>■中国政府采购网</w:t>
            </w:r>
            <w:r w:rsidRPr="00325692">
              <w:rPr>
                <w:rFonts w:ascii="仿宋_GB2312" w:eastAsia="仿宋_GB2312" w:hint="eastAsia"/>
                <w:color w:val="000000"/>
                <w:sz w:val="18"/>
                <w:szCs w:val="18"/>
              </w:rPr>
              <w:br/>
              <w:t>■广西政府采购网</w:t>
            </w:r>
            <w:r w:rsidRPr="00325692">
              <w:rPr>
                <w:rFonts w:ascii="仿宋_GB2312" w:eastAsia="仿宋_GB2312" w:hint="eastAsia"/>
                <w:color w:val="000000"/>
                <w:sz w:val="18"/>
                <w:szCs w:val="18"/>
              </w:rPr>
              <w:br/>
              <w:t>■南宁市政府采购网</w:t>
            </w:r>
            <w:r w:rsidRPr="00325692">
              <w:rPr>
                <w:rFonts w:ascii="仿宋_GB2312" w:eastAsia="仿宋_GB2312" w:hint="eastAsia"/>
                <w:color w:val="000000"/>
                <w:sz w:val="18"/>
                <w:szCs w:val="18"/>
              </w:rPr>
              <w:br/>
              <w:t>■南宁市公共资源交易平台</w:t>
            </w:r>
          </w:p>
        </w:tc>
        <w:tc>
          <w:tcPr>
            <w:tcW w:w="72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19</w:t>
            </w:r>
          </w:p>
        </w:tc>
        <w:tc>
          <w:tcPr>
            <w:tcW w:w="993" w:type="dxa"/>
            <w:vMerge/>
            <w:shd w:val="clear" w:color="auto" w:fill="auto"/>
            <w:vAlign w:val="center"/>
          </w:tcPr>
          <w:p w:rsidR="00A22DD8" w:rsidRPr="00325692" w:rsidRDefault="00A22DD8" w:rsidP="00C86A57">
            <w:pPr>
              <w:jc w:val="center"/>
              <w:rPr>
                <w:rFonts w:ascii="仿宋_GB2312" w:eastAsia="仿宋_GB2312"/>
                <w:sz w:val="18"/>
                <w:szCs w:val="18"/>
              </w:rPr>
            </w:pP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协议供货和定点采购的具体成交记录</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采购人和成交供应商的名称、成交金额以及成交标的的名称、规格型号、数量、单价等。电子卖场、电子商城、网上超市等的具体成交记录，也应当予以公开。</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《关于进一步做好政府采购信息公开工作有关事项的通知》</w:t>
            </w:r>
          </w:p>
        </w:tc>
        <w:tc>
          <w:tcPr>
            <w:tcW w:w="1276"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及时公开</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集中采购机构</w:t>
            </w:r>
          </w:p>
        </w:tc>
        <w:tc>
          <w:tcPr>
            <w:tcW w:w="1485" w:type="dxa"/>
          </w:tcPr>
          <w:p w:rsidR="00A22DD8" w:rsidRPr="00325692" w:rsidRDefault="00A22DD8" w:rsidP="00C86A57">
            <w:pPr>
              <w:spacing w:line="240" w:lineRule="exact"/>
              <w:rPr>
                <w:rFonts w:ascii="仿宋_GB2312" w:eastAsia="仿宋_GB2312" w:hAnsi="宋体"/>
                <w:sz w:val="18"/>
                <w:szCs w:val="18"/>
              </w:rPr>
            </w:pPr>
            <w:r w:rsidRPr="00325692">
              <w:rPr>
                <w:rFonts w:ascii="仿宋_GB2312" w:eastAsia="仿宋_GB2312" w:hint="eastAsia"/>
                <w:color w:val="000000"/>
                <w:sz w:val="18"/>
                <w:szCs w:val="18"/>
              </w:rPr>
              <w:t>■广西政府采购网（政采云平台）</w:t>
            </w:r>
          </w:p>
        </w:tc>
        <w:tc>
          <w:tcPr>
            <w:tcW w:w="72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20</w:t>
            </w:r>
          </w:p>
        </w:tc>
        <w:tc>
          <w:tcPr>
            <w:tcW w:w="993" w:type="dxa"/>
            <w:vMerge/>
            <w:shd w:val="clear" w:color="auto" w:fill="auto"/>
            <w:vAlign w:val="center"/>
          </w:tcPr>
          <w:p w:rsidR="00A22DD8" w:rsidRPr="00325692" w:rsidRDefault="00A22DD8" w:rsidP="00C86A57">
            <w:pPr>
              <w:jc w:val="center"/>
              <w:rPr>
                <w:rFonts w:ascii="仿宋_GB2312" w:eastAsia="仿宋_GB2312"/>
                <w:sz w:val="18"/>
                <w:szCs w:val="18"/>
              </w:rPr>
            </w:pP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中标、成交结果</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《国务院办公厅关于推进公共资源配置领域政府信息公开的意见》、《财政部关于做好政府采购信息公开工作的通知》</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自中标、成交供应商确定之日起2个工作日内公告，公告期限为1个工作日</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采购人或者其委托的采购代理机构</w:t>
            </w:r>
          </w:p>
        </w:tc>
        <w:tc>
          <w:tcPr>
            <w:tcW w:w="1485" w:type="dxa"/>
          </w:tcPr>
          <w:p w:rsidR="00A22DD8" w:rsidRPr="00325692" w:rsidRDefault="00A22DD8" w:rsidP="00C86A57">
            <w:pPr>
              <w:spacing w:line="240" w:lineRule="exact"/>
              <w:rPr>
                <w:rFonts w:ascii="仿宋_GB2312" w:eastAsia="仿宋_GB2312" w:hAnsi="宋体"/>
                <w:sz w:val="18"/>
                <w:szCs w:val="18"/>
              </w:rPr>
            </w:pPr>
            <w:r w:rsidRPr="00325692">
              <w:rPr>
                <w:rFonts w:ascii="仿宋_GB2312" w:eastAsia="仿宋_GB2312" w:hint="eastAsia"/>
                <w:color w:val="000000"/>
                <w:sz w:val="18"/>
                <w:szCs w:val="18"/>
              </w:rPr>
              <w:t>■中国政府采购网</w:t>
            </w:r>
            <w:r w:rsidRPr="00325692">
              <w:rPr>
                <w:rFonts w:ascii="仿宋_GB2312" w:eastAsia="仿宋_GB2312" w:hint="eastAsia"/>
                <w:color w:val="000000"/>
                <w:sz w:val="18"/>
                <w:szCs w:val="18"/>
              </w:rPr>
              <w:br/>
              <w:t>■广西政府采购网</w:t>
            </w:r>
            <w:r w:rsidRPr="00325692">
              <w:rPr>
                <w:rFonts w:ascii="仿宋_GB2312" w:eastAsia="仿宋_GB2312" w:hint="eastAsia"/>
                <w:color w:val="000000"/>
                <w:sz w:val="18"/>
                <w:szCs w:val="18"/>
              </w:rPr>
              <w:br/>
              <w:t>■南宁市政府采购网</w:t>
            </w:r>
            <w:r w:rsidRPr="00325692">
              <w:rPr>
                <w:rFonts w:ascii="仿宋_GB2312" w:eastAsia="仿宋_GB2312" w:hint="eastAsia"/>
                <w:color w:val="000000"/>
                <w:sz w:val="18"/>
                <w:szCs w:val="18"/>
              </w:rPr>
              <w:br/>
              <w:t>■南宁市公共资源交易平台</w:t>
            </w:r>
          </w:p>
        </w:tc>
        <w:tc>
          <w:tcPr>
            <w:tcW w:w="72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 xml:space="preserve">　</w:t>
            </w:r>
          </w:p>
        </w:tc>
      </w:tr>
      <w:tr w:rsidR="00A22DD8" w:rsidRPr="00325692" w:rsidTr="00C86A57">
        <w:trPr>
          <w:cantSplit/>
          <w:trHeight w:val="2735"/>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lastRenderedPageBreak/>
              <w:t>21</w:t>
            </w:r>
          </w:p>
        </w:tc>
        <w:tc>
          <w:tcPr>
            <w:tcW w:w="993" w:type="dxa"/>
            <w:vMerge w:val="restart"/>
            <w:shd w:val="clear" w:color="auto" w:fill="auto"/>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 xml:space="preserve">政府采购信息　</w:t>
            </w: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采购合同</w:t>
            </w:r>
          </w:p>
        </w:tc>
        <w:tc>
          <w:tcPr>
            <w:tcW w:w="30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采购人和采购代理机构名称、地址、联系方式；采购项目名称、编号，合同编号；供应商名称；                                        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735"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《国务院办公厅关于推进公共资源配置领域政府信息公开的意见》、《财政部关于做好政府采购信息公开工作的通知》</w:t>
            </w:r>
          </w:p>
        </w:tc>
        <w:tc>
          <w:tcPr>
            <w:tcW w:w="1276" w:type="dxa"/>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合同签订之日起2个工作日内</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采购人或者其委托的采购代理机构</w:t>
            </w:r>
          </w:p>
        </w:tc>
        <w:tc>
          <w:tcPr>
            <w:tcW w:w="1485" w:type="dxa"/>
            <w:vMerge w:val="restart"/>
          </w:tcPr>
          <w:p w:rsidR="00A22DD8" w:rsidRPr="00325692" w:rsidRDefault="00A22DD8" w:rsidP="00C86A57">
            <w:pPr>
              <w:rPr>
                <w:rFonts w:ascii="仿宋_GB2312" w:eastAsia="仿宋_GB2312" w:hAnsi="宋体" w:cs="宋体"/>
                <w:color w:val="000000"/>
                <w:sz w:val="18"/>
                <w:szCs w:val="18"/>
              </w:rPr>
            </w:pPr>
          </w:p>
          <w:p w:rsidR="00A22DD8" w:rsidRPr="00325692" w:rsidRDefault="00A22DD8" w:rsidP="00C86A57">
            <w:pPr>
              <w:rPr>
                <w:rFonts w:ascii="仿宋_GB2312" w:eastAsia="仿宋_GB2312" w:hAnsi="宋体" w:cs="宋体"/>
                <w:color w:val="000000"/>
                <w:sz w:val="18"/>
                <w:szCs w:val="18"/>
              </w:rPr>
            </w:pPr>
            <w:r w:rsidRPr="00325692">
              <w:rPr>
                <w:rFonts w:ascii="仿宋_GB2312" w:eastAsia="仿宋_GB2312" w:hAnsi="宋体" w:cs="宋体" w:hint="eastAsia"/>
                <w:color w:val="000000"/>
                <w:sz w:val="18"/>
                <w:szCs w:val="18"/>
              </w:rPr>
              <w:t>■中国政府采购网</w:t>
            </w:r>
          </w:p>
          <w:p w:rsidR="00A22DD8" w:rsidRPr="00325692" w:rsidRDefault="00A22DD8" w:rsidP="00C86A57">
            <w:pPr>
              <w:rPr>
                <w:rFonts w:ascii="仿宋_GB2312" w:eastAsia="仿宋_GB2312" w:hAnsi="宋体" w:cs="宋体"/>
                <w:color w:val="000000"/>
                <w:sz w:val="18"/>
                <w:szCs w:val="18"/>
              </w:rPr>
            </w:pPr>
            <w:r w:rsidRPr="00325692">
              <w:rPr>
                <w:rFonts w:ascii="仿宋_GB2312" w:eastAsia="仿宋_GB2312" w:hAnsi="宋体" w:cs="宋体" w:hint="eastAsia"/>
                <w:color w:val="000000"/>
                <w:sz w:val="18"/>
                <w:szCs w:val="18"/>
              </w:rPr>
              <w:t>■广西政府采购网"</w:t>
            </w:r>
          </w:p>
          <w:p w:rsidR="00A22DD8" w:rsidRPr="00325692" w:rsidRDefault="00A22DD8" w:rsidP="00C86A57">
            <w:pPr>
              <w:rPr>
                <w:rFonts w:ascii="仿宋_GB2312" w:eastAsia="仿宋_GB2312" w:hAnsi="宋体" w:cs="宋体"/>
                <w:color w:val="000000"/>
                <w:sz w:val="18"/>
                <w:szCs w:val="18"/>
              </w:rPr>
            </w:pPr>
            <w:r w:rsidRPr="00325692">
              <w:rPr>
                <w:rFonts w:ascii="仿宋_GB2312" w:eastAsia="仿宋_GB2312" w:hAnsi="宋体" w:cs="宋体" w:hint="eastAsia"/>
                <w:color w:val="000000"/>
                <w:sz w:val="18"/>
                <w:szCs w:val="18"/>
              </w:rPr>
              <w:t>■南宁市政府采购网</w:t>
            </w:r>
          </w:p>
          <w:p w:rsidR="00A22DD8" w:rsidRPr="00325692" w:rsidRDefault="00A22DD8" w:rsidP="00C86A57">
            <w:pPr>
              <w:rPr>
                <w:rFonts w:ascii="仿宋_GB2312" w:eastAsia="仿宋_GB2312" w:hAnsi="宋体" w:cs="宋体"/>
                <w:color w:val="000000"/>
                <w:sz w:val="18"/>
                <w:szCs w:val="18"/>
              </w:rPr>
            </w:pPr>
            <w:r w:rsidRPr="00325692">
              <w:rPr>
                <w:rFonts w:ascii="仿宋_GB2312" w:eastAsia="仿宋_GB2312" w:hAnsi="宋体" w:cs="宋体" w:hint="eastAsia"/>
                <w:color w:val="000000"/>
                <w:sz w:val="18"/>
                <w:szCs w:val="18"/>
              </w:rPr>
              <w:t>■南宁市公共资源交易平台</w:t>
            </w:r>
          </w:p>
        </w:tc>
        <w:tc>
          <w:tcPr>
            <w:tcW w:w="72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22</w:t>
            </w:r>
          </w:p>
        </w:tc>
        <w:tc>
          <w:tcPr>
            <w:tcW w:w="993" w:type="dxa"/>
            <w:vMerge/>
            <w:shd w:val="clear" w:color="auto" w:fill="auto"/>
            <w:vAlign w:val="center"/>
          </w:tcPr>
          <w:p w:rsidR="00A22DD8" w:rsidRPr="00325692" w:rsidRDefault="00A22DD8" w:rsidP="00C86A57">
            <w:pPr>
              <w:jc w:val="center"/>
              <w:rPr>
                <w:rFonts w:ascii="仿宋_GB2312" w:eastAsia="仿宋_GB2312"/>
                <w:sz w:val="18"/>
                <w:szCs w:val="18"/>
              </w:rPr>
            </w:pP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终止公告</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采购人和采购代理机构名称、地址、联系方式；采购项目名称、采购编号，采购方式；采购项目终止原因；公告期限；采购项目联系人和电话。</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《国务院办公厅关于推进公共资源配置领域政府信息公开的意见》、《财政部关于做好政府采购信息公开工作的通知》</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及时公开</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采购人或者其委托的采购代理机构</w:t>
            </w:r>
          </w:p>
        </w:tc>
        <w:tc>
          <w:tcPr>
            <w:tcW w:w="1485" w:type="dxa"/>
            <w:vMerge/>
          </w:tcPr>
          <w:p w:rsidR="00A22DD8" w:rsidRPr="00325692" w:rsidRDefault="00A22DD8" w:rsidP="00C86A57">
            <w:pPr>
              <w:rPr>
                <w:rFonts w:ascii="仿宋_GB2312" w:eastAsia="仿宋_GB2312"/>
                <w:sz w:val="18"/>
                <w:szCs w:val="18"/>
              </w:rPr>
            </w:pPr>
          </w:p>
        </w:tc>
        <w:tc>
          <w:tcPr>
            <w:tcW w:w="72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color w:val="000000"/>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23</w:t>
            </w:r>
          </w:p>
        </w:tc>
        <w:tc>
          <w:tcPr>
            <w:tcW w:w="993" w:type="dxa"/>
            <w:vMerge w:val="restart"/>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政府采购信息</w:t>
            </w:r>
          </w:p>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 xml:space="preserve">　</w:t>
            </w:r>
          </w:p>
        </w:tc>
        <w:tc>
          <w:tcPr>
            <w:tcW w:w="993" w:type="dxa"/>
            <w:shd w:val="clear" w:color="auto" w:fill="auto"/>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公共服务项目采购需求</w:t>
            </w:r>
          </w:p>
        </w:tc>
        <w:tc>
          <w:tcPr>
            <w:tcW w:w="30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采购人和采购代理机构名称、地址、联系方式；采购项目名称、编号，合同编号；履约供应商名称；验收单位；验收结果；验收人员。</w:t>
            </w:r>
          </w:p>
        </w:tc>
        <w:tc>
          <w:tcPr>
            <w:tcW w:w="2735"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《财政部关于做好政府采购信息公开工作的通知》</w:t>
            </w:r>
          </w:p>
        </w:tc>
        <w:tc>
          <w:tcPr>
            <w:tcW w:w="1276" w:type="dxa"/>
            <w:vAlign w:val="center"/>
          </w:tcPr>
          <w:p w:rsidR="00A22DD8" w:rsidRPr="00325692" w:rsidRDefault="00A22DD8" w:rsidP="00C86A57">
            <w:pPr>
              <w:jc w:val="center"/>
              <w:rPr>
                <w:rFonts w:ascii="仿宋_GB2312" w:eastAsia="仿宋_GB2312" w:hAnsi="宋体" w:cs="宋体"/>
                <w:sz w:val="18"/>
                <w:szCs w:val="18"/>
              </w:rPr>
            </w:pPr>
            <w:r w:rsidRPr="00325692">
              <w:rPr>
                <w:rFonts w:ascii="仿宋_GB2312" w:eastAsia="仿宋_GB2312" w:hint="eastAsia"/>
                <w:sz w:val="18"/>
                <w:szCs w:val="18"/>
              </w:rPr>
              <w:t>验收结束之日起2个工作日内</w:t>
            </w:r>
          </w:p>
        </w:tc>
        <w:tc>
          <w:tcPr>
            <w:tcW w:w="1276" w:type="dxa"/>
            <w:vAlign w:val="center"/>
          </w:tcPr>
          <w:p w:rsidR="00A22DD8" w:rsidRPr="00325692" w:rsidRDefault="00A22DD8" w:rsidP="00C86A57">
            <w:pPr>
              <w:rPr>
                <w:rFonts w:ascii="仿宋_GB2312" w:eastAsia="仿宋_GB2312" w:hAnsi="宋体" w:cs="宋体"/>
                <w:sz w:val="18"/>
                <w:szCs w:val="18"/>
              </w:rPr>
            </w:pPr>
            <w:r w:rsidRPr="00325692">
              <w:rPr>
                <w:rFonts w:ascii="仿宋_GB2312" w:eastAsia="仿宋_GB2312" w:hint="eastAsia"/>
                <w:sz w:val="18"/>
                <w:szCs w:val="18"/>
              </w:rPr>
              <w:t>采购人</w:t>
            </w:r>
          </w:p>
        </w:tc>
        <w:tc>
          <w:tcPr>
            <w:tcW w:w="1485" w:type="dxa"/>
          </w:tcPr>
          <w:p w:rsidR="00A22DD8" w:rsidRPr="00325692" w:rsidRDefault="00A22DD8" w:rsidP="00C86A57">
            <w:pPr>
              <w:rPr>
                <w:rFonts w:ascii="仿宋_GB2312" w:eastAsia="仿宋_GB2312" w:hAnsi="宋体" w:cs="宋体"/>
                <w:color w:val="000000"/>
                <w:sz w:val="18"/>
                <w:szCs w:val="18"/>
              </w:rPr>
            </w:pPr>
            <w:r w:rsidRPr="00325692">
              <w:rPr>
                <w:rFonts w:ascii="仿宋_GB2312" w:eastAsia="仿宋_GB2312" w:hint="eastAsia"/>
                <w:color w:val="000000"/>
                <w:sz w:val="18"/>
                <w:szCs w:val="18"/>
              </w:rPr>
              <w:t>■中国政府采购网</w:t>
            </w:r>
            <w:r w:rsidRPr="00325692">
              <w:rPr>
                <w:rFonts w:ascii="仿宋_GB2312" w:eastAsia="仿宋_GB2312" w:hint="eastAsia"/>
                <w:color w:val="000000"/>
                <w:sz w:val="18"/>
                <w:szCs w:val="18"/>
              </w:rPr>
              <w:br/>
              <w:t>■广西政府采购网"</w:t>
            </w:r>
            <w:r w:rsidRPr="00325692">
              <w:rPr>
                <w:rFonts w:ascii="仿宋_GB2312" w:eastAsia="仿宋_GB2312" w:hint="eastAsia"/>
                <w:color w:val="000000"/>
                <w:sz w:val="18"/>
                <w:szCs w:val="18"/>
              </w:rPr>
              <w:br/>
              <w:t>■南宁市政府采购网</w:t>
            </w:r>
            <w:r w:rsidRPr="00325692">
              <w:rPr>
                <w:rFonts w:ascii="仿宋_GB2312" w:eastAsia="仿宋_GB2312" w:hint="eastAsia"/>
                <w:color w:val="000000"/>
                <w:sz w:val="18"/>
                <w:szCs w:val="18"/>
              </w:rPr>
              <w:br/>
              <w:t>■南宁市公共资源交易平台</w:t>
            </w:r>
          </w:p>
        </w:tc>
        <w:tc>
          <w:tcPr>
            <w:tcW w:w="72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w:t>
            </w:r>
          </w:p>
        </w:tc>
        <w:tc>
          <w:tcPr>
            <w:tcW w:w="900" w:type="dxa"/>
            <w:shd w:val="clear" w:color="auto" w:fill="auto"/>
            <w:vAlign w:val="center"/>
          </w:tcPr>
          <w:p w:rsidR="00A22DD8" w:rsidRPr="00325692" w:rsidRDefault="00A22DD8" w:rsidP="00C86A57">
            <w:pPr>
              <w:jc w:val="center"/>
              <w:rPr>
                <w:rFonts w:ascii="仿宋_GB2312" w:eastAsia="仿宋_GB2312" w:hAnsi="宋体" w:cs="宋体"/>
                <w:color w:val="000000"/>
                <w:sz w:val="18"/>
                <w:szCs w:val="18"/>
              </w:rPr>
            </w:pPr>
            <w:r w:rsidRPr="00325692">
              <w:rPr>
                <w:rFonts w:ascii="仿宋_GB2312" w:eastAsia="仿宋_GB2312" w:hint="eastAsia"/>
                <w:color w:val="000000"/>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lastRenderedPageBreak/>
              <w:t>24</w:t>
            </w:r>
          </w:p>
        </w:tc>
        <w:tc>
          <w:tcPr>
            <w:tcW w:w="993" w:type="dxa"/>
            <w:vMerge/>
            <w:shd w:val="clear" w:color="auto" w:fill="auto"/>
            <w:vAlign w:val="center"/>
          </w:tcPr>
          <w:p w:rsidR="00A22DD8" w:rsidRPr="00325692" w:rsidRDefault="00A22DD8" w:rsidP="00C86A57">
            <w:pPr>
              <w:jc w:val="center"/>
              <w:rPr>
                <w:rFonts w:ascii="仿宋_GB2312" w:eastAsia="仿宋_GB2312"/>
                <w:sz w:val="18"/>
                <w:szCs w:val="18"/>
              </w:rPr>
            </w:pP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投诉、监督检查等处理决定公告</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相关当事人名称及地址、投诉涉及采购项目名称及采购日期、投诉事项或监督检查主要事项、处理依据、处理结果、执法机关名称、公告日期等。</w:t>
            </w:r>
          </w:p>
        </w:tc>
        <w:tc>
          <w:tcPr>
            <w:tcW w:w="2735" w:type="dxa"/>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《国务院办公厅关于推进公共资源配置领域政府信息公开的意见》、《财政部关于做好政府采购信息公开工作的通知》</w:t>
            </w:r>
          </w:p>
        </w:tc>
        <w:tc>
          <w:tcPr>
            <w:tcW w:w="1276" w:type="dxa"/>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完成并履行有关报审程序后5个工作日内</w:t>
            </w:r>
          </w:p>
        </w:tc>
        <w:tc>
          <w:tcPr>
            <w:tcW w:w="1276" w:type="dxa"/>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财政部门</w:t>
            </w:r>
          </w:p>
        </w:tc>
        <w:tc>
          <w:tcPr>
            <w:tcW w:w="1485" w:type="dxa"/>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■广西政府采购网</w:t>
            </w:r>
          </w:p>
        </w:tc>
        <w:tc>
          <w:tcPr>
            <w:tcW w:w="720" w:type="dxa"/>
            <w:shd w:val="clear" w:color="auto" w:fill="auto"/>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tcPr>
          <w:p w:rsidR="00A22DD8" w:rsidRPr="00325692" w:rsidRDefault="00A22DD8" w:rsidP="00C86A57">
            <w:pPr>
              <w:rPr>
                <w:rFonts w:ascii="仿宋_GB2312" w:eastAsia="仿宋_GB2312"/>
                <w:sz w:val="18"/>
                <w:szCs w:val="18"/>
              </w:rPr>
            </w:pPr>
          </w:p>
        </w:tc>
        <w:tc>
          <w:tcPr>
            <w:tcW w:w="788" w:type="dxa"/>
            <w:shd w:val="clear" w:color="auto" w:fill="auto"/>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tcPr>
          <w:p w:rsidR="00A22DD8" w:rsidRPr="00325692" w:rsidRDefault="00A22DD8" w:rsidP="00C86A57">
            <w:pPr>
              <w:rPr>
                <w:rFonts w:ascii="仿宋_GB2312" w:eastAsia="仿宋_GB2312"/>
                <w:sz w:val="18"/>
                <w:szCs w:val="18"/>
              </w:rPr>
            </w:pP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25</w:t>
            </w:r>
          </w:p>
        </w:tc>
        <w:tc>
          <w:tcPr>
            <w:tcW w:w="993" w:type="dxa"/>
            <w:vMerge/>
            <w:shd w:val="clear" w:color="auto" w:fill="auto"/>
            <w:vAlign w:val="center"/>
          </w:tcPr>
          <w:p w:rsidR="00A22DD8" w:rsidRPr="00325692" w:rsidRDefault="00A22DD8" w:rsidP="00C86A57">
            <w:pPr>
              <w:jc w:val="center"/>
              <w:rPr>
                <w:rFonts w:ascii="仿宋_GB2312" w:eastAsia="仿宋_GB2312"/>
                <w:sz w:val="18"/>
                <w:szCs w:val="18"/>
              </w:rPr>
            </w:pP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集中采购机构的考核结果公告</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集中采购机构名称、考核内容、考核方法、考核结果、存在问题、考核单位等。</w:t>
            </w:r>
          </w:p>
        </w:tc>
        <w:tc>
          <w:tcPr>
            <w:tcW w:w="2735" w:type="dxa"/>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《国务院办公厅关于推进公共资源配置领域政府信息公开的意见》、《财政部关于做好政府采购信息公开工作的通知》</w:t>
            </w:r>
          </w:p>
        </w:tc>
        <w:tc>
          <w:tcPr>
            <w:tcW w:w="1276" w:type="dxa"/>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完成并履行有关报审程序后5个工作日内</w:t>
            </w:r>
          </w:p>
        </w:tc>
        <w:tc>
          <w:tcPr>
            <w:tcW w:w="1276" w:type="dxa"/>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财政部门</w:t>
            </w:r>
          </w:p>
        </w:tc>
        <w:tc>
          <w:tcPr>
            <w:tcW w:w="1485" w:type="dxa"/>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■信用中国</w:t>
            </w:r>
          </w:p>
          <w:p w:rsidR="00A22DD8" w:rsidRPr="00325692" w:rsidRDefault="00A22DD8" w:rsidP="00C86A57">
            <w:pPr>
              <w:rPr>
                <w:rFonts w:ascii="仿宋_GB2312" w:eastAsia="仿宋_GB2312"/>
                <w:sz w:val="18"/>
                <w:szCs w:val="18"/>
              </w:rPr>
            </w:pPr>
          </w:p>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■广西政府采购网</w:t>
            </w:r>
          </w:p>
        </w:tc>
        <w:tc>
          <w:tcPr>
            <w:tcW w:w="720" w:type="dxa"/>
            <w:shd w:val="clear" w:color="auto" w:fill="auto"/>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c>
          <w:tcPr>
            <w:tcW w:w="788" w:type="dxa"/>
            <w:shd w:val="clear" w:color="auto" w:fill="auto"/>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tcPr>
          <w:p w:rsidR="00A22DD8" w:rsidRPr="00325692" w:rsidRDefault="00A22DD8" w:rsidP="00C86A57">
            <w:pPr>
              <w:rPr>
                <w:rFonts w:ascii="仿宋_GB2312" w:eastAsia="仿宋_GB2312"/>
                <w:sz w:val="18"/>
                <w:szCs w:val="18"/>
              </w:rPr>
            </w:pP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26</w:t>
            </w:r>
          </w:p>
        </w:tc>
        <w:tc>
          <w:tcPr>
            <w:tcW w:w="993"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国有产权交易信息</w:t>
            </w: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国有企业产权转让信息预披露</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《国务院办公厅关于推进公共资源配置领域政府信息公开的意见》、《企业国有资产交易监督管理办法》</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及时公开，正式披露信息时间不得少于20个工作日</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转让方</w:t>
            </w:r>
          </w:p>
        </w:tc>
        <w:tc>
          <w:tcPr>
            <w:tcW w:w="148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Ansi="宋体" w:hint="eastAsia"/>
                <w:sz w:val="18"/>
                <w:szCs w:val="18"/>
              </w:rPr>
              <w:t>■</w:t>
            </w:r>
            <w:r w:rsidRPr="00325692">
              <w:rPr>
                <w:rFonts w:ascii="仿宋_GB2312" w:eastAsia="仿宋_GB2312" w:hint="eastAsia"/>
                <w:sz w:val="18"/>
                <w:szCs w:val="18"/>
              </w:rPr>
              <w:t>产权交易机构网站</w:t>
            </w:r>
            <w:r w:rsidRPr="00325692">
              <w:rPr>
                <w:rFonts w:ascii="仿宋_GB2312" w:eastAsia="仿宋_GB2312" w:hint="eastAsia"/>
                <w:sz w:val="18"/>
                <w:szCs w:val="18"/>
              </w:rPr>
              <w:br/>
            </w:r>
            <w:r w:rsidRPr="00325692">
              <w:rPr>
                <w:rFonts w:ascii="仿宋_GB2312" w:eastAsia="仿宋_GB2312" w:hAnsi="宋体" w:hint="eastAsia"/>
                <w:sz w:val="18"/>
                <w:szCs w:val="18"/>
              </w:rPr>
              <w:t>■南宁市</w:t>
            </w:r>
            <w:r w:rsidRPr="00325692">
              <w:rPr>
                <w:rFonts w:ascii="仿宋_GB2312" w:eastAsia="仿宋_GB2312" w:hint="eastAsia"/>
                <w:sz w:val="18"/>
                <w:szCs w:val="18"/>
              </w:rPr>
              <w:t>公共资源交易平台</w:t>
            </w:r>
          </w:p>
        </w:tc>
        <w:tc>
          <w:tcPr>
            <w:tcW w:w="72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lastRenderedPageBreak/>
              <w:t>27</w:t>
            </w:r>
          </w:p>
        </w:tc>
        <w:tc>
          <w:tcPr>
            <w:tcW w:w="993" w:type="dxa"/>
            <w:vMerge w:val="restart"/>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国有产权交易信息</w:t>
            </w: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国有企业产权转让信息披露</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《国务院办公厅关于推进公共资源配置领域政府信息公开的意见》、《企业国有资产交易监督管理办法》</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及时公开，正式披露信息时间不得少于20个工作日</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转让方</w:t>
            </w:r>
          </w:p>
        </w:tc>
        <w:tc>
          <w:tcPr>
            <w:tcW w:w="148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Ansi="宋体" w:hint="eastAsia"/>
                <w:sz w:val="18"/>
                <w:szCs w:val="18"/>
              </w:rPr>
              <w:t>■</w:t>
            </w:r>
            <w:r w:rsidRPr="00325692">
              <w:rPr>
                <w:rFonts w:ascii="仿宋_GB2312" w:eastAsia="仿宋_GB2312" w:hint="eastAsia"/>
                <w:sz w:val="18"/>
                <w:szCs w:val="18"/>
              </w:rPr>
              <w:t>产权交易机构网站</w:t>
            </w:r>
            <w:r w:rsidRPr="00325692">
              <w:rPr>
                <w:rFonts w:ascii="仿宋_GB2312" w:eastAsia="仿宋_GB2312" w:hint="eastAsia"/>
                <w:sz w:val="18"/>
                <w:szCs w:val="18"/>
              </w:rPr>
              <w:br/>
            </w:r>
            <w:r w:rsidRPr="00325692">
              <w:rPr>
                <w:rFonts w:ascii="仿宋_GB2312" w:eastAsia="仿宋_GB2312" w:hAnsi="宋体" w:hint="eastAsia"/>
                <w:sz w:val="18"/>
                <w:szCs w:val="18"/>
              </w:rPr>
              <w:t>■南宁市</w:t>
            </w:r>
            <w:r w:rsidRPr="00325692">
              <w:rPr>
                <w:rFonts w:ascii="仿宋_GB2312" w:eastAsia="仿宋_GB2312" w:hint="eastAsia"/>
                <w:sz w:val="18"/>
                <w:szCs w:val="18"/>
              </w:rPr>
              <w:t>公共资源交易平台</w:t>
            </w:r>
          </w:p>
        </w:tc>
        <w:tc>
          <w:tcPr>
            <w:tcW w:w="72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28</w:t>
            </w:r>
          </w:p>
        </w:tc>
        <w:tc>
          <w:tcPr>
            <w:tcW w:w="993" w:type="dxa"/>
            <w:vMerge/>
            <w:shd w:val="clear" w:color="auto" w:fill="auto"/>
            <w:vAlign w:val="center"/>
          </w:tcPr>
          <w:p w:rsidR="00A22DD8" w:rsidRPr="00325692" w:rsidRDefault="00A22DD8" w:rsidP="00C86A57">
            <w:pPr>
              <w:rPr>
                <w:rFonts w:ascii="仿宋_GB2312" w:eastAsia="仿宋_GB2312"/>
                <w:sz w:val="18"/>
                <w:szCs w:val="18"/>
              </w:rPr>
            </w:pP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国有企业产权转让成交公告</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交易标的名称、转让标的评估结果、转让底价、交易价格。</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《国务院办公厅关于推进公共资源配置领域政府信息公开的意见》、《企业国有资产交易监督管理办法》</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及时公开，公告期不少于5个工作日</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产权交易机构</w:t>
            </w:r>
          </w:p>
        </w:tc>
        <w:tc>
          <w:tcPr>
            <w:tcW w:w="148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Ansi="宋体" w:hint="eastAsia"/>
                <w:sz w:val="18"/>
                <w:szCs w:val="18"/>
              </w:rPr>
              <w:t>■</w:t>
            </w:r>
            <w:r w:rsidRPr="00325692">
              <w:rPr>
                <w:rFonts w:ascii="仿宋_GB2312" w:eastAsia="仿宋_GB2312" w:hint="eastAsia"/>
                <w:sz w:val="18"/>
                <w:szCs w:val="18"/>
              </w:rPr>
              <w:t>产权交易机构网站</w:t>
            </w:r>
            <w:r w:rsidRPr="00325692">
              <w:rPr>
                <w:rFonts w:ascii="仿宋_GB2312" w:eastAsia="仿宋_GB2312" w:hAnsi="宋体" w:hint="eastAsia"/>
                <w:sz w:val="18"/>
                <w:szCs w:val="18"/>
              </w:rPr>
              <w:t>■南宁市</w:t>
            </w:r>
            <w:r w:rsidRPr="00325692">
              <w:rPr>
                <w:rFonts w:ascii="仿宋_GB2312" w:eastAsia="仿宋_GB2312" w:hint="eastAsia"/>
                <w:sz w:val="18"/>
                <w:szCs w:val="18"/>
              </w:rPr>
              <w:t>公共资源交易平台</w:t>
            </w:r>
          </w:p>
        </w:tc>
        <w:tc>
          <w:tcPr>
            <w:tcW w:w="72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lastRenderedPageBreak/>
              <w:t>29</w:t>
            </w:r>
          </w:p>
        </w:tc>
        <w:tc>
          <w:tcPr>
            <w:tcW w:w="993" w:type="dxa"/>
            <w:vMerge w:val="restart"/>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国有产权交易信息</w:t>
            </w: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国有企业资产转让信息披露</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标的基本情况、交易条件、转让底价、竞价方式、受让方选择的相关评判标准等。</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《国务院办公厅关于推进公共资源配置领域政府信息公开的意见》、《企业国有资产交易监督管理办法》</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转让底价高于100万元、低于1000万元的资产转让项目，信息公告期应不少于10个工作日；转让底价高于1000万元的资产转让项目，信息公告期应不少于20个工作日</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转让方</w:t>
            </w:r>
          </w:p>
        </w:tc>
        <w:tc>
          <w:tcPr>
            <w:tcW w:w="148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Ansi="宋体" w:hint="eastAsia"/>
                <w:sz w:val="18"/>
                <w:szCs w:val="18"/>
              </w:rPr>
              <w:t>■</w:t>
            </w:r>
            <w:r w:rsidRPr="00325692">
              <w:rPr>
                <w:rFonts w:ascii="仿宋_GB2312" w:eastAsia="仿宋_GB2312" w:hint="eastAsia"/>
                <w:sz w:val="18"/>
                <w:szCs w:val="18"/>
              </w:rPr>
              <w:t>产权交易机构网站</w:t>
            </w:r>
            <w:r w:rsidRPr="00325692">
              <w:rPr>
                <w:rFonts w:ascii="仿宋_GB2312" w:eastAsia="仿宋_GB2312" w:hint="eastAsia"/>
                <w:sz w:val="18"/>
                <w:szCs w:val="18"/>
              </w:rPr>
              <w:br/>
            </w:r>
            <w:r w:rsidRPr="00325692">
              <w:rPr>
                <w:rFonts w:ascii="仿宋_GB2312" w:eastAsia="仿宋_GB2312" w:hAnsi="宋体" w:hint="eastAsia"/>
                <w:sz w:val="18"/>
                <w:szCs w:val="18"/>
              </w:rPr>
              <w:t>■南宁市</w:t>
            </w:r>
            <w:r w:rsidRPr="00325692">
              <w:rPr>
                <w:rFonts w:ascii="仿宋_GB2312" w:eastAsia="仿宋_GB2312" w:hint="eastAsia"/>
                <w:sz w:val="18"/>
                <w:szCs w:val="18"/>
              </w:rPr>
              <w:t>公共资源交易平台</w:t>
            </w:r>
          </w:p>
        </w:tc>
        <w:tc>
          <w:tcPr>
            <w:tcW w:w="72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r>
      <w:tr w:rsidR="00A22DD8" w:rsidRPr="00325692" w:rsidTr="00C86A57">
        <w:trPr>
          <w:cantSplit/>
        </w:trPr>
        <w:tc>
          <w:tcPr>
            <w:tcW w:w="518" w:type="dxa"/>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30</w:t>
            </w:r>
          </w:p>
        </w:tc>
        <w:tc>
          <w:tcPr>
            <w:tcW w:w="993" w:type="dxa"/>
            <w:vMerge/>
            <w:shd w:val="clear" w:color="auto" w:fill="auto"/>
            <w:vAlign w:val="center"/>
          </w:tcPr>
          <w:p w:rsidR="00A22DD8" w:rsidRPr="00325692" w:rsidRDefault="00A22DD8" w:rsidP="00C86A57">
            <w:pPr>
              <w:rPr>
                <w:rFonts w:ascii="仿宋_GB2312" w:eastAsia="仿宋_GB2312"/>
                <w:sz w:val="18"/>
                <w:szCs w:val="18"/>
              </w:rPr>
            </w:pPr>
          </w:p>
        </w:tc>
        <w:tc>
          <w:tcPr>
            <w:tcW w:w="993"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国有企业资产转让成交公告</w:t>
            </w:r>
          </w:p>
        </w:tc>
        <w:tc>
          <w:tcPr>
            <w:tcW w:w="30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交易标的名称、评估价格、转让底价、交易价格等。</w:t>
            </w:r>
          </w:p>
        </w:tc>
        <w:tc>
          <w:tcPr>
            <w:tcW w:w="273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《国务院办公厅关于推进公共资源配置领域政府信息公开的意见》、《企业国有资产交易监督管理办法》</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不少于5个工作日</w:t>
            </w:r>
          </w:p>
        </w:tc>
        <w:tc>
          <w:tcPr>
            <w:tcW w:w="1276"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产权交易机构</w:t>
            </w:r>
          </w:p>
        </w:tc>
        <w:tc>
          <w:tcPr>
            <w:tcW w:w="1485" w:type="dxa"/>
            <w:vAlign w:val="center"/>
          </w:tcPr>
          <w:p w:rsidR="00A22DD8" w:rsidRPr="00325692" w:rsidRDefault="00A22DD8" w:rsidP="00C86A57">
            <w:pPr>
              <w:rPr>
                <w:rFonts w:ascii="仿宋_GB2312" w:eastAsia="仿宋_GB2312"/>
                <w:sz w:val="18"/>
                <w:szCs w:val="18"/>
              </w:rPr>
            </w:pPr>
            <w:r w:rsidRPr="00325692">
              <w:rPr>
                <w:rFonts w:ascii="仿宋_GB2312" w:eastAsia="仿宋_GB2312" w:hAnsi="宋体" w:hint="eastAsia"/>
                <w:sz w:val="18"/>
                <w:szCs w:val="18"/>
              </w:rPr>
              <w:t>■</w:t>
            </w:r>
            <w:r w:rsidRPr="00325692">
              <w:rPr>
                <w:rFonts w:ascii="仿宋_GB2312" w:eastAsia="仿宋_GB2312" w:hint="eastAsia"/>
                <w:sz w:val="18"/>
                <w:szCs w:val="18"/>
              </w:rPr>
              <w:t>产权交易机构网站</w:t>
            </w:r>
            <w:r w:rsidRPr="00325692">
              <w:rPr>
                <w:rFonts w:ascii="仿宋_GB2312" w:eastAsia="仿宋_GB2312" w:hint="eastAsia"/>
                <w:sz w:val="18"/>
                <w:szCs w:val="18"/>
              </w:rPr>
              <w:br/>
            </w:r>
            <w:r w:rsidRPr="00325692">
              <w:rPr>
                <w:rFonts w:ascii="仿宋_GB2312" w:eastAsia="仿宋_GB2312" w:hAnsi="宋体" w:hint="eastAsia"/>
                <w:sz w:val="18"/>
                <w:szCs w:val="18"/>
              </w:rPr>
              <w:t>■南宁市</w:t>
            </w:r>
            <w:r w:rsidRPr="00325692">
              <w:rPr>
                <w:rFonts w:ascii="仿宋_GB2312" w:eastAsia="仿宋_GB2312" w:hint="eastAsia"/>
                <w:sz w:val="18"/>
                <w:szCs w:val="18"/>
              </w:rPr>
              <w:t>公共资源交易平台</w:t>
            </w:r>
          </w:p>
        </w:tc>
        <w:tc>
          <w:tcPr>
            <w:tcW w:w="720"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c>
          <w:tcPr>
            <w:tcW w:w="788" w:type="dxa"/>
            <w:shd w:val="clear" w:color="auto" w:fill="auto"/>
            <w:vAlign w:val="center"/>
          </w:tcPr>
          <w:p w:rsidR="00A22DD8" w:rsidRPr="00325692" w:rsidRDefault="00A22DD8" w:rsidP="00C86A57">
            <w:pPr>
              <w:jc w:val="center"/>
              <w:rPr>
                <w:rFonts w:ascii="仿宋_GB2312" w:eastAsia="仿宋_GB2312"/>
                <w:sz w:val="18"/>
                <w:szCs w:val="18"/>
              </w:rPr>
            </w:pPr>
            <w:r w:rsidRPr="00325692">
              <w:rPr>
                <w:rFonts w:ascii="仿宋_GB2312" w:eastAsia="仿宋_GB2312" w:hint="eastAsia"/>
                <w:sz w:val="18"/>
                <w:szCs w:val="18"/>
              </w:rPr>
              <w:t>√</w:t>
            </w:r>
          </w:p>
        </w:tc>
        <w:tc>
          <w:tcPr>
            <w:tcW w:w="900" w:type="dxa"/>
            <w:shd w:val="clear" w:color="auto" w:fill="auto"/>
            <w:vAlign w:val="center"/>
          </w:tcPr>
          <w:p w:rsidR="00A22DD8" w:rsidRPr="00325692" w:rsidRDefault="00A22DD8" w:rsidP="00C86A57">
            <w:pPr>
              <w:rPr>
                <w:rFonts w:ascii="仿宋_GB2312" w:eastAsia="仿宋_GB2312"/>
                <w:sz w:val="18"/>
                <w:szCs w:val="18"/>
              </w:rPr>
            </w:pPr>
            <w:r w:rsidRPr="00325692">
              <w:rPr>
                <w:rFonts w:ascii="仿宋_GB2312" w:eastAsia="仿宋_GB2312" w:hint="eastAsia"/>
                <w:sz w:val="18"/>
                <w:szCs w:val="18"/>
              </w:rPr>
              <w:t xml:space="preserve">　</w:t>
            </w:r>
          </w:p>
        </w:tc>
      </w:tr>
    </w:tbl>
    <w:p w:rsidR="00A22DD8" w:rsidRDefault="00A22DD8" w:rsidP="00A22DD8">
      <w:pPr>
        <w:jc w:val="center"/>
      </w:pPr>
    </w:p>
    <w:sectPr w:rsidR="00A22DD8" w:rsidSect="00A22D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C76" w:rsidRDefault="00091C76" w:rsidP="00A22DD8">
      <w:r>
        <w:separator/>
      </w:r>
    </w:p>
  </w:endnote>
  <w:endnote w:type="continuationSeparator" w:id="0">
    <w:p w:rsidR="00091C76" w:rsidRDefault="00091C76" w:rsidP="00A2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方正小标宋简体"/>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C76" w:rsidRDefault="00091C76" w:rsidP="00A22DD8">
      <w:r>
        <w:separator/>
      </w:r>
    </w:p>
  </w:footnote>
  <w:footnote w:type="continuationSeparator" w:id="0">
    <w:p w:rsidR="00091C76" w:rsidRDefault="00091C76" w:rsidP="00A22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0B"/>
    <w:rsid w:val="0000059E"/>
    <w:rsid w:val="00091C76"/>
    <w:rsid w:val="0020727A"/>
    <w:rsid w:val="0093330B"/>
    <w:rsid w:val="00A22DD8"/>
    <w:rsid w:val="00C5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C5BB"/>
  <w15:docId w15:val="{4D158352-AF04-4046-A785-47ACF567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D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22DD8"/>
    <w:rPr>
      <w:sz w:val="18"/>
      <w:szCs w:val="18"/>
    </w:rPr>
  </w:style>
  <w:style w:type="paragraph" w:styleId="a5">
    <w:name w:val="footer"/>
    <w:basedOn w:val="a"/>
    <w:link w:val="a6"/>
    <w:uiPriority w:val="99"/>
    <w:unhideWhenUsed/>
    <w:rsid w:val="00A22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22D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1085</Words>
  <Characters>6191</Characters>
  <Application>Microsoft Office Word</Application>
  <DocSecurity>0</DocSecurity>
  <Lines>51</Lines>
  <Paragraphs>14</Paragraphs>
  <ScaleCrop>false</ScaleCrop>
  <Company>Microsoft</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zwnw</dc:creator>
  <cp:keywords/>
  <dc:description/>
  <cp:lastModifiedBy>Administrator</cp:lastModifiedBy>
  <cp:revision>3</cp:revision>
  <dcterms:created xsi:type="dcterms:W3CDTF">2020-12-07T03:04:00Z</dcterms:created>
  <dcterms:modified xsi:type="dcterms:W3CDTF">2020-12-07T03:27:00Z</dcterms:modified>
</cp:coreProperties>
</file>