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DDE9B" w14:textId="6D7A5347" w:rsidR="009E59C3" w:rsidRDefault="00851E4C">
      <w:pPr>
        <w:pStyle w:val="Default"/>
        <w:spacing w:line="580" w:lineRule="exact"/>
        <w:jc w:val="center"/>
        <w:rPr>
          <w:rFonts w:ascii="方正小标宋简体" w:eastAsia="方正小标宋简体" w:hAnsi="方正小标宋简体" w:cs="方正小标宋简体"/>
          <w:sz w:val="44"/>
          <w:szCs w:val="44"/>
        </w:rPr>
      </w:pPr>
      <w:r w:rsidRPr="00851E4C">
        <w:rPr>
          <w:rFonts w:ascii="方正小标宋简体" w:eastAsia="方正小标宋简体" w:hAnsi="方正小标宋简体" w:cs="方正小标宋简体" w:hint="eastAsia"/>
          <w:sz w:val="44"/>
          <w:szCs w:val="44"/>
        </w:rPr>
        <w:t>兴业县</w:t>
      </w:r>
      <w:r w:rsidR="000A5E67">
        <w:rPr>
          <w:noProof/>
        </w:rPr>
        <w:pict w14:anchorId="53490CF8">
          <v:shapetype id="_x0000_t202" coordsize="21600,21600" o:spt="202" path="m,l,21600r21600,l21600,xe">
            <v:stroke joinstyle="miter"/>
            <v:path gradientshapeok="t" o:connecttype="rect"/>
          </v:shapetype>
          <v:shape id="_x0000_s1026" type="#_x0000_t202" style="position:absolute;left:0;text-align:left;margin-left:-75.15pt;margin-top:650.3pt;width:38.95pt;height:80.95pt;z-index:1;mso-position-horizontal-relative:text;mso-position-vertical-relative:text" stroked="f" strokeweight=".5pt">
            <v:textbox style="layout-flow:vertical-ideographic;mso-next-textbox:#_x0000_s1026">
              <w:txbxContent>
                <w:p w14:paraId="229A06E4" w14:textId="77777777" w:rsidR="009E59C3" w:rsidRDefault="009E59C3" w:rsidP="00987E31">
                  <w:pPr>
                    <w:adjustRightInd w:val="0"/>
                    <w:ind w:leftChars="100" w:left="210" w:rightChars="100" w:right="210"/>
                    <w:rPr>
                      <w:rFonts w:ascii="宋体" w:cs="宋体"/>
                      <w:sz w:val="28"/>
                      <w:szCs w:val="28"/>
                    </w:rPr>
                  </w:pPr>
                  <w:r>
                    <w:rPr>
                      <w:rFonts w:hAnsi="宋体"/>
                      <w:sz w:val="28"/>
                      <w:szCs w:val="28"/>
                    </w:rPr>
                    <w:t>—</w:t>
                  </w:r>
                  <w:r>
                    <w:rPr>
                      <w:rFonts w:ascii="宋体" w:hAnsi="宋体" w:cs="宋体"/>
                      <w:sz w:val="28"/>
                      <w:szCs w:val="28"/>
                    </w:rPr>
                    <w:t xml:space="preserve"> 2 —</w:t>
                  </w:r>
                </w:p>
                <w:p w14:paraId="0A0720FD" w14:textId="77777777" w:rsidR="009E59C3" w:rsidRDefault="009E59C3"/>
              </w:txbxContent>
            </v:textbox>
          </v:shape>
        </w:pict>
      </w:r>
      <w:r w:rsidR="009E59C3">
        <w:rPr>
          <w:rFonts w:ascii="方正小标宋简体" w:eastAsia="方正小标宋简体" w:hAnsi="方正小标宋简体" w:cs="方正小标宋简体" w:hint="eastAsia"/>
          <w:sz w:val="44"/>
          <w:szCs w:val="44"/>
        </w:rPr>
        <w:t>公共资源交易领域基层政务公开标准目录</w:t>
      </w:r>
    </w:p>
    <w:tbl>
      <w:tblPr>
        <w:tblpPr w:leftFromText="180" w:rightFromText="180" w:vertAnchor="text" w:horzAnchor="page" w:tblpXSpec="center" w:tblpY="1157"/>
        <w:tblOverlap w:val="never"/>
        <w:tblW w:w="2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1206"/>
        <w:gridCol w:w="1352"/>
        <w:gridCol w:w="3225"/>
        <w:gridCol w:w="1719"/>
        <w:gridCol w:w="2521"/>
        <w:gridCol w:w="1928"/>
        <w:gridCol w:w="2105"/>
        <w:gridCol w:w="1017"/>
        <w:gridCol w:w="17"/>
        <w:gridCol w:w="947"/>
        <w:gridCol w:w="802"/>
        <w:gridCol w:w="145"/>
        <w:gridCol w:w="43"/>
        <w:gridCol w:w="834"/>
        <w:gridCol w:w="73"/>
        <w:gridCol w:w="82"/>
        <w:gridCol w:w="774"/>
        <w:gridCol w:w="39"/>
        <w:gridCol w:w="46"/>
        <w:gridCol w:w="1123"/>
      </w:tblGrid>
      <w:tr w:rsidR="009E59C3" w14:paraId="3E634239" w14:textId="77777777" w:rsidTr="00FD6B4E">
        <w:trPr>
          <w:cantSplit/>
          <w:trHeight w:val="566"/>
          <w:tblHeader/>
        </w:trPr>
        <w:tc>
          <w:tcPr>
            <w:tcW w:w="627" w:type="dxa"/>
            <w:vMerge w:val="restart"/>
            <w:vAlign w:val="center"/>
          </w:tcPr>
          <w:p w14:paraId="1821EA67" w14:textId="77777777" w:rsidR="009E59C3" w:rsidRDefault="009E59C3" w:rsidP="00FD6B4E">
            <w:pPr>
              <w:widowControl/>
              <w:jc w:val="center"/>
              <w:rPr>
                <w:rFonts w:ascii="仿宋_GB2312" w:eastAsia="仿宋_GB2312" w:hAnsi="Times New Roman"/>
                <w:color w:val="000000"/>
                <w:kern w:val="0"/>
                <w:sz w:val="24"/>
              </w:rPr>
            </w:pPr>
            <w:r>
              <w:rPr>
                <w:rFonts w:ascii="黑体" w:eastAsia="黑体" w:hAnsi="宋体" w:cs="宋体" w:hint="eastAsia"/>
                <w:kern w:val="0"/>
                <w:sz w:val="24"/>
              </w:rPr>
              <w:t>序号</w:t>
            </w:r>
          </w:p>
        </w:tc>
        <w:tc>
          <w:tcPr>
            <w:tcW w:w="2558" w:type="dxa"/>
            <w:gridSpan w:val="2"/>
            <w:vAlign w:val="center"/>
          </w:tcPr>
          <w:p w14:paraId="682A4243" w14:textId="77777777" w:rsidR="009E59C3" w:rsidRDefault="009E59C3" w:rsidP="00FD6B4E">
            <w:pPr>
              <w:widowControl/>
              <w:jc w:val="center"/>
              <w:rPr>
                <w:rFonts w:ascii="黑体" w:eastAsia="黑体" w:hAnsi="宋体" w:cs="宋体"/>
                <w:kern w:val="0"/>
                <w:sz w:val="24"/>
              </w:rPr>
            </w:pPr>
            <w:r>
              <w:rPr>
                <w:rFonts w:ascii="黑体" w:eastAsia="黑体" w:hAnsi="宋体" w:cs="宋体" w:hint="eastAsia"/>
                <w:kern w:val="0"/>
                <w:sz w:val="24"/>
              </w:rPr>
              <w:t>公开事项</w:t>
            </w:r>
          </w:p>
        </w:tc>
        <w:tc>
          <w:tcPr>
            <w:tcW w:w="3225" w:type="dxa"/>
            <w:vMerge w:val="restart"/>
            <w:vAlign w:val="center"/>
          </w:tcPr>
          <w:p w14:paraId="383D042B" w14:textId="77777777" w:rsidR="009E59C3" w:rsidRDefault="009E59C3" w:rsidP="00FD6B4E">
            <w:pPr>
              <w:widowControl/>
              <w:jc w:val="center"/>
              <w:rPr>
                <w:rFonts w:ascii="黑体" w:eastAsia="黑体" w:hAnsi="宋体" w:cs="宋体"/>
                <w:kern w:val="0"/>
                <w:sz w:val="24"/>
              </w:rPr>
            </w:pPr>
            <w:r>
              <w:rPr>
                <w:rFonts w:ascii="黑体" w:eastAsia="黑体" w:hAnsi="宋体" w:cs="宋体" w:hint="eastAsia"/>
                <w:kern w:val="0"/>
                <w:sz w:val="24"/>
              </w:rPr>
              <w:t>公开内容（要素）</w:t>
            </w:r>
          </w:p>
        </w:tc>
        <w:tc>
          <w:tcPr>
            <w:tcW w:w="1719" w:type="dxa"/>
            <w:vMerge w:val="restart"/>
            <w:vAlign w:val="center"/>
          </w:tcPr>
          <w:p w14:paraId="17D5BAD1" w14:textId="77777777" w:rsidR="009E59C3" w:rsidRDefault="009E59C3" w:rsidP="00FD6B4E">
            <w:pPr>
              <w:widowControl/>
              <w:jc w:val="center"/>
              <w:rPr>
                <w:sz w:val="24"/>
              </w:rPr>
            </w:pPr>
            <w:r>
              <w:rPr>
                <w:rFonts w:ascii="黑体" w:eastAsia="黑体" w:hAnsi="宋体" w:cs="宋体" w:hint="eastAsia"/>
                <w:kern w:val="0"/>
                <w:sz w:val="24"/>
              </w:rPr>
              <w:t>公开主体</w:t>
            </w:r>
          </w:p>
        </w:tc>
        <w:tc>
          <w:tcPr>
            <w:tcW w:w="2521" w:type="dxa"/>
            <w:vMerge w:val="restart"/>
            <w:vAlign w:val="center"/>
          </w:tcPr>
          <w:p w14:paraId="7D6CAB8E" w14:textId="77777777" w:rsidR="009E59C3" w:rsidRDefault="009E59C3" w:rsidP="00FD6B4E">
            <w:pPr>
              <w:widowControl/>
              <w:jc w:val="center"/>
              <w:rPr>
                <w:rFonts w:ascii="黑体" w:eastAsia="黑体" w:hAnsi="宋体" w:cs="宋体"/>
                <w:kern w:val="0"/>
                <w:sz w:val="24"/>
              </w:rPr>
            </w:pPr>
            <w:r>
              <w:rPr>
                <w:rFonts w:ascii="黑体" w:eastAsia="黑体" w:hAnsi="宋体" w:cs="宋体" w:hint="eastAsia"/>
                <w:kern w:val="0"/>
                <w:sz w:val="24"/>
              </w:rPr>
              <w:t>公开依据</w:t>
            </w:r>
          </w:p>
        </w:tc>
        <w:tc>
          <w:tcPr>
            <w:tcW w:w="1928" w:type="dxa"/>
            <w:vMerge w:val="restart"/>
            <w:vAlign w:val="center"/>
          </w:tcPr>
          <w:p w14:paraId="4CFE594D" w14:textId="77777777" w:rsidR="009E59C3" w:rsidRDefault="009E59C3" w:rsidP="00FD6B4E">
            <w:pPr>
              <w:widowControl/>
              <w:jc w:val="center"/>
              <w:rPr>
                <w:rFonts w:ascii="黑体" w:eastAsia="黑体" w:hAnsi="宋体" w:cs="宋体"/>
                <w:kern w:val="0"/>
                <w:sz w:val="24"/>
              </w:rPr>
            </w:pPr>
            <w:r>
              <w:rPr>
                <w:rFonts w:ascii="黑体" w:eastAsia="黑体" w:hAnsi="宋体" w:cs="宋体" w:hint="eastAsia"/>
                <w:kern w:val="0"/>
                <w:sz w:val="24"/>
              </w:rPr>
              <w:t>公开时限</w:t>
            </w:r>
          </w:p>
        </w:tc>
        <w:tc>
          <w:tcPr>
            <w:tcW w:w="2105" w:type="dxa"/>
            <w:vMerge w:val="restart"/>
            <w:vAlign w:val="center"/>
          </w:tcPr>
          <w:p w14:paraId="54B4BC68" w14:textId="77777777" w:rsidR="009E59C3" w:rsidRDefault="009E59C3" w:rsidP="00FD6B4E">
            <w:pPr>
              <w:widowControl/>
              <w:jc w:val="center"/>
              <w:rPr>
                <w:rFonts w:ascii="黑体" w:eastAsia="黑体" w:hAnsi="宋体" w:cs="宋体"/>
                <w:kern w:val="0"/>
                <w:sz w:val="24"/>
              </w:rPr>
            </w:pPr>
            <w:r>
              <w:rPr>
                <w:rFonts w:ascii="黑体" w:eastAsia="黑体" w:hAnsi="宋体" w:cs="宋体" w:hint="eastAsia"/>
                <w:kern w:val="0"/>
                <w:sz w:val="24"/>
              </w:rPr>
              <w:t>公开渠道和载体</w:t>
            </w:r>
          </w:p>
        </w:tc>
        <w:tc>
          <w:tcPr>
            <w:tcW w:w="1981" w:type="dxa"/>
            <w:gridSpan w:val="3"/>
            <w:vAlign w:val="center"/>
          </w:tcPr>
          <w:p w14:paraId="34ACCF07"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公开对象</w:t>
            </w:r>
          </w:p>
        </w:tc>
        <w:tc>
          <w:tcPr>
            <w:tcW w:w="1824" w:type="dxa"/>
            <w:gridSpan w:val="4"/>
            <w:vAlign w:val="center"/>
          </w:tcPr>
          <w:p w14:paraId="648F12F0"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公开方式</w:t>
            </w:r>
          </w:p>
        </w:tc>
        <w:tc>
          <w:tcPr>
            <w:tcW w:w="2137" w:type="dxa"/>
            <w:gridSpan w:val="6"/>
            <w:vAlign w:val="center"/>
          </w:tcPr>
          <w:p w14:paraId="5FD66165"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公开层级</w:t>
            </w:r>
          </w:p>
        </w:tc>
      </w:tr>
      <w:tr w:rsidR="009E59C3" w14:paraId="3B2C18DF" w14:textId="77777777" w:rsidTr="00FD6B4E">
        <w:trPr>
          <w:cantSplit/>
          <w:trHeight w:val="694"/>
          <w:tblHeader/>
        </w:trPr>
        <w:tc>
          <w:tcPr>
            <w:tcW w:w="627" w:type="dxa"/>
            <w:vMerge/>
            <w:vAlign w:val="center"/>
          </w:tcPr>
          <w:p w14:paraId="00F05915" w14:textId="77777777" w:rsidR="009E59C3" w:rsidRDefault="009E59C3" w:rsidP="00FD6B4E">
            <w:pPr>
              <w:widowControl/>
              <w:jc w:val="left"/>
              <w:rPr>
                <w:rFonts w:ascii="仿宋_GB2312" w:eastAsia="仿宋_GB2312" w:hAnsi="Times New Roman"/>
                <w:color w:val="000000"/>
                <w:kern w:val="0"/>
                <w:sz w:val="24"/>
              </w:rPr>
            </w:pPr>
          </w:p>
        </w:tc>
        <w:tc>
          <w:tcPr>
            <w:tcW w:w="1206" w:type="dxa"/>
            <w:vAlign w:val="center"/>
          </w:tcPr>
          <w:p w14:paraId="1F961BF9" w14:textId="77777777" w:rsidR="009E59C3" w:rsidRDefault="009E59C3" w:rsidP="00FD6B4E">
            <w:pPr>
              <w:widowControl/>
              <w:jc w:val="center"/>
              <w:rPr>
                <w:rFonts w:ascii="黑体" w:eastAsia="黑体" w:hAnsi="宋体" w:cs="宋体"/>
                <w:kern w:val="0"/>
                <w:sz w:val="24"/>
              </w:rPr>
            </w:pPr>
            <w:r>
              <w:rPr>
                <w:rFonts w:ascii="黑体" w:eastAsia="黑体" w:hAnsi="宋体" w:cs="宋体" w:hint="eastAsia"/>
                <w:kern w:val="0"/>
                <w:sz w:val="24"/>
              </w:rPr>
              <w:t>一级事项</w:t>
            </w:r>
          </w:p>
        </w:tc>
        <w:tc>
          <w:tcPr>
            <w:tcW w:w="1352" w:type="dxa"/>
            <w:vAlign w:val="center"/>
          </w:tcPr>
          <w:p w14:paraId="5CBBF2C7" w14:textId="77777777" w:rsidR="009E59C3" w:rsidRDefault="009E59C3" w:rsidP="00FD6B4E">
            <w:pPr>
              <w:widowControl/>
              <w:jc w:val="center"/>
              <w:rPr>
                <w:rFonts w:ascii="黑体" w:eastAsia="黑体" w:hAnsi="宋体" w:cs="宋体"/>
                <w:kern w:val="0"/>
                <w:sz w:val="24"/>
              </w:rPr>
            </w:pPr>
            <w:r>
              <w:rPr>
                <w:rFonts w:ascii="黑体" w:eastAsia="黑体" w:hAnsi="宋体" w:cs="宋体" w:hint="eastAsia"/>
                <w:kern w:val="0"/>
                <w:sz w:val="24"/>
              </w:rPr>
              <w:t>二级事项</w:t>
            </w:r>
          </w:p>
        </w:tc>
        <w:tc>
          <w:tcPr>
            <w:tcW w:w="3225" w:type="dxa"/>
            <w:vMerge/>
            <w:vAlign w:val="center"/>
          </w:tcPr>
          <w:p w14:paraId="315DA109" w14:textId="77777777" w:rsidR="009E59C3" w:rsidRDefault="009E59C3" w:rsidP="00FD6B4E">
            <w:pPr>
              <w:widowControl/>
              <w:jc w:val="left"/>
              <w:rPr>
                <w:rFonts w:ascii="黑体" w:eastAsia="黑体" w:hAnsi="宋体" w:cs="宋体"/>
                <w:kern w:val="0"/>
                <w:sz w:val="24"/>
              </w:rPr>
            </w:pPr>
          </w:p>
        </w:tc>
        <w:tc>
          <w:tcPr>
            <w:tcW w:w="1719" w:type="dxa"/>
            <w:vMerge/>
            <w:vAlign w:val="center"/>
          </w:tcPr>
          <w:p w14:paraId="6FF7A53E" w14:textId="77777777" w:rsidR="009E59C3" w:rsidRDefault="009E59C3" w:rsidP="00FD6B4E">
            <w:pPr>
              <w:widowControl/>
              <w:jc w:val="left"/>
              <w:rPr>
                <w:sz w:val="24"/>
              </w:rPr>
            </w:pPr>
          </w:p>
        </w:tc>
        <w:tc>
          <w:tcPr>
            <w:tcW w:w="2521" w:type="dxa"/>
            <w:vMerge/>
            <w:vAlign w:val="center"/>
          </w:tcPr>
          <w:p w14:paraId="0A8B2699" w14:textId="77777777" w:rsidR="009E59C3" w:rsidRDefault="009E59C3" w:rsidP="00FD6B4E">
            <w:pPr>
              <w:widowControl/>
              <w:jc w:val="left"/>
              <w:rPr>
                <w:rFonts w:ascii="黑体" w:eastAsia="黑体" w:hAnsi="宋体" w:cs="宋体"/>
                <w:kern w:val="0"/>
                <w:sz w:val="24"/>
              </w:rPr>
            </w:pPr>
          </w:p>
        </w:tc>
        <w:tc>
          <w:tcPr>
            <w:tcW w:w="1928" w:type="dxa"/>
            <w:vMerge/>
            <w:vAlign w:val="center"/>
          </w:tcPr>
          <w:p w14:paraId="175484CA" w14:textId="77777777" w:rsidR="009E59C3" w:rsidRDefault="009E59C3" w:rsidP="00FD6B4E">
            <w:pPr>
              <w:widowControl/>
              <w:jc w:val="left"/>
              <w:rPr>
                <w:rFonts w:ascii="黑体" w:eastAsia="黑体" w:hAnsi="宋体" w:cs="宋体"/>
                <w:kern w:val="0"/>
                <w:sz w:val="24"/>
              </w:rPr>
            </w:pPr>
          </w:p>
        </w:tc>
        <w:tc>
          <w:tcPr>
            <w:tcW w:w="2105" w:type="dxa"/>
            <w:vMerge/>
            <w:vAlign w:val="center"/>
          </w:tcPr>
          <w:p w14:paraId="2076FE9E" w14:textId="77777777" w:rsidR="009E59C3" w:rsidRDefault="009E59C3" w:rsidP="00FD6B4E">
            <w:pPr>
              <w:widowControl/>
              <w:jc w:val="left"/>
              <w:rPr>
                <w:rFonts w:ascii="黑体" w:eastAsia="黑体" w:hAnsi="宋体" w:cs="宋体"/>
                <w:kern w:val="0"/>
                <w:sz w:val="24"/>
              </w:rPr>
            </w:pPr>
          </w:p>
        </w:tc>
        <w:tc>
          <w:tcPr>
            <w:tcW w:w="1017" w:type="dxa"/>
            <w:vAlign w:val="center"/>
          </w:tcPr>
          <w:p w14:paraId="1012C6F2"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全社会</w:t>
            </w:r>
          </w:p>
        </w:tc>
        <w:tc>
          <w:tcPr>
            <w:tcW w:w="964" w:type="dxa"/>
            <w:gridSpan w:val="2"/>
            <w:vAlign w:val="center"/>
          </w:tcPr>
          <w:p w14:paraId="3B66F9B2"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7885FBF3"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群众</w:t>
            </w:r>
          </w:p>
        </w:tc>
        <w:tc>
          <w:tcPr>
            <w:tcW w:w="802" w:type="dxa"/>
            <w:vAlign w:val="center"/>
          </w:tcPr>
          <w:p w14:paraId="471F94C2"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主动</w:t>
            </w:r>
          </w:p>
        </w:tc>
        <w:tc>
          <w:tcPr>
            <w:tcW w:w="1022" w:type="dxa"/>
            <w:gridSpan w:val="3"/>
            <w:vAlign w:val="center"/>
          </w:tcPr>
          <w:p w14:paraId="219ABD81"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依申请公开</w:t>
            </w:r>
          </w:p>
        </w:tc>
        <w:tc>
          <w:tcPr>
            <w:tcW w:w="929" w:type="dxa"/>
            <w:gridSpan w:val="3"/>
            <w:vAlign w:val="center"/>
          </w:tcPr>
          <w:p w14:paraId="4864CE56"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县级</w:t>
            </w:r>
          </w:p>
        </w:tc>
        <w:tc>
          <w:tcPr>
            <w:tcW w:w="1208" w:type="dxa"/>
            <w:gridSpan w:val="3"/>
            <w:vAlign w:val="center"/>
          </w:tcPr>
          <w:p w14:paraId="5E4C963A" w14:textId="77777777" w:rsidR="009E59C3" w:rsidRDefault="009E59C3" w:rsidP="00FD6B4E">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乡、村级</w:t>
            </w:r>
          </w:p>
        </w:tc>
      </w:tr>
      <w:tr w:rsidR="009E59C3" w14:paraId="2DCA27B2" w14:textId="77777777" w:rsidTr="00FD6B4E">
        <w:trPr>
          <w:cantSplit/>
          <w:trHeight w:val="4295"/>
        </w:trPr>
        <w:tc>
          <w:tcPr>
            <w:tcW w:w="627" w:type="dxa"/>
            <w:vAlign w:val="center"/>
          </w:tcPr>
          <w:p w14:paraId="25C2E8C6"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1</w:t>
            </w:r>
          </w:p>
        </w:tc>
        <w:tc>
          <w:tcPr>
            <w:tcW w:w="1206" w:type="dxa"/>
            <w:vAlign w:val="center"/>
          </w:tcPr>
          <w:p w14:paraId="4168AB87"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工程建设项目招标投标信息</w:t>
            </w:r>
          </w:p>
        </w:tc>
        <w:tc>
          <w:tcPr>
            <w:tcW w:w="1352" w:type="dxa"/>
            <w:vAlign w:val="center"/>
          </w:tcPr>
          <w:p w14:paraId="67892B57"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审批核准信息</w:t>
            </w:r>
          </w:p>
        </w:tc>
        <w:tc>
          <w:tcPr>
            <w:tcW w:w="3225" w:type="dxa"/>
            <w:vAlign w:val="center"/>
          </w:tcPr>
          <w:p w14:paraId="14508585"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招标内容、招标范围、招标组织形式、招标方式、招标估算金额、招标事项审核或核准部门。</w:t>
            </w:r>
          </w:p>
        </w:tc>
        <w:tc>
          <w:tcPr>
            <w:tcW w:w="1719" w:type="dxa"/>
            <w:vAlign w:val="center"/>
          </w:tcPr>
          <w:p w14:paraId="701EFBC8"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负责管理的部门分别公开</w:t>
            </w:r>
          </w:p>
        </w:tc>
        <w:tc>
          <w:tcPr>
            <w:tcW w:w="2521" w:type="dxa"/>
            <w:vAlign w:val="center"/>
          </w:tcPr>
          <w:p w14:paraId="6FAE17E5"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《招标投标法实施条例》（</w:t>
            </w:r>
            <w:proofErr w:type="gramStart"/>
            <w:r w:rsidRPr="000A5E67">
              <w:rPr>
                <w:rFonts w:ascii="仿宋_GB2312" w:eastAsia="仿宋_GB2312" w:hAnsi="仿宋_GB2312" w:cs="仿宋_GB2312" w:hint="eastAsia"/>
                <w:color w:val="000000"/>
                <w:sz w:val="24"/>
              </w:rPr>
              <w:t>国令第</w:t>
            </w:r>
            <w:r w:rsidRPr="000A5E67">
              <w:rPr>
                <w:rFonts w:ascii="仿宋_GB2312" w:eastAsia="仿宋_GB2312" w:hAnsi="仿宋_GB2312" w:cs="仿宋_GB2312"/>
                <w:color w:val="000000"/>
                <w:sz w:val="24"/>
              </w:rPr>
              <w:t>613</w:t>
            </w:r>
            <w:r w:rsidRPr="000A5E67">
              <w:rPr>
                <w:rFonts w:ascii="仿宋_GB2312" w:eastAsia="仿宋_GB2312" w:hAnsi="仿宋_GB2312" w:cs="仿宋_GB2312" w:hint="eastAsia"/>
                <w:color w:val="000000"/>
                <w:sz w:val="24"/>
              </w:rPr>
              <w:t>号</w:t>
            </w:r>
            <w:proofErr w:type="gramEnd"/>
            <w:r w:rsidRPr="000A5E67">
              <w:rPr>
                <w:rFonts w:ascii="仿宋_GB2312" w:eastAsia="仿宋_GB2312" w:hAnsi="仿宋_GB2312" w:cs="仿宋_GB2312" w:hint="eastAsia"/>
                <w:color w:val="000000"/>
                <w:sz w:val="24"/>
              </w:rPr>
              <w:t>）、《政府信息公开条例》、《国务院办公厅关于推进公共资源配置领域政府信息公开的意见》（国办发〔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p>
        </w:tc>
        <w:tc>
          <w:tcPr>
            <w:tcW w:w="1928" w:type="dxa"/>
            <w:vAlign w:val="center"/>
          </w:tcPr>
          <w:p w14:paraId="04D7B04B"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信息形成之日起</w:t>
            </w:r>
            <w:r w:rsidRPr="000A5E67">
              <w:rPr>
                <w:rFonts w:ascii="仿宋_GB2312" w:eastAsia="仿宋_GB2312" w:hAnsi="仿宋_GB2312" w:cs="仿宋_GB2312"/>
                <w:color w:val="000000"/>
                <w:sz w:val="24"/>
              </w:rPr>
              <w:t>20</w:t>
            </w:r>
            <w:r w:rsidRPr="000A5E67">
              <w:rPr>
                <w:rFonts w:ascii="仿宋_GB2312" w:eastAsia="仿宋_GB2312" w:hAnsi="仿宋_GB2312" w:cs="仿宋_GB2312" w:hint="eastAsia"/>
                <w:color w:val="000000"/>
                <w:sz w:val="24"/>
              </w:rPr>
              <w:t>个工作日内</w:t>
            </w:r>
          </w:p>
        </w:tc>
        <w:tc>
          <w:tcPr>
            <w:tcW w:w="2105" w:type="dxa"/>
            <w:vAlign w:val="center"/>
          </w:tcPr>
          <w:p w14:paraId="6192E9B6"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5C1CDB5C"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5A183602"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6DDCBF8B"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48AD2903"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360B391F"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679B3CB7"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管理部门网站</w:t>
            </w:r>
          </w:p>
        </w:tc>
        <w:tc>
          <w:tcPr>
            <w:tcW w:w="1017" w:type="dxa"/>
            <w:vAlign w:val="center"/>
          </w:tcPr>
          <w:p w14:paraId="49752C3F"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64" w:type="dxa"/>
            <w:gridSpan w:val="2"/>
            <w:vAlign w:val="center"/>
          </w:tcPr>
          <w:p w14:paraId="2F2F38B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02" w:type="dxa"/>
            <w:vAlign w:val="center"/>
          </w:tcPr>
          <w:p w14:paraId="419F976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022" w:type="dxa"/>
            <w:gridSpan w:val="3"/>
            <w:vAlign w:val="center"/>
          </w:tcPr>
          <w:p w14:paraId="22810D5C"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29" w:type="dxa"/>
            <w:gridSpan w:val="3"/>
            <w:vAlign w:val="center"/>
          </w:tcPr>
          <w:p w14:paraId="4BEA5751"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208" w:type="dxa"/>
            <w:gridSpan w:val="3"/>
            <w:vAlign w:val="center"/>
          </w:tcPr>
          <w:p w14:paraId="7824908B"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597ECB8B" w14:textId="77777777" w:rsidTr="00FD6B4E">
        <w:trPr>
          <w:cantSplit/>
          <w:trHeight w:val="5315"/>
        </w:trPr>
        <w:tc>
          <w:tcPr>
            <w:tcW w:w="627" w:type="dxa"/>
            <w:vAlign w:val="center"/>
          </w:tcPr>
          <w:p w14:paraId="3F61B39A"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2</w:t>
            </w:r>
          </w:p>
        </w:tc>
        <w:tc>
          <w:tcPr>
            <w:tcW w:w="1206" w:type="dxa"/>
            <w:vAlign w:val="center"/>
          </w:tcPr>
          <w:p w14:paraId="2233EFEB"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工程建设项目招标投标信息　</w:t>
            </w:r>
          </w:p>
        </w:tc>
        <w:tc>
          <w:tcPr>
            <w:tcW w:w="1352" w:type="dxa"/>
            <w:vAlign w:val="center"/>
          </w:tcPr>
          <w:p w14:paraId="3D87BD19"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资格预审公告</w:t>
            </w:r>
          </w:p>
        </w:tc>
        <w:tc>
          <w:tcPr>
            <w:tcW w:w="3225" w:type="dxa"/>
            <w:vAlign w:val="center"/>
          </w:tcPr>
          <w:p w14:paraId="1B6E40CD"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p w14:paraId="6FB8AE58" w14:textId="77777777" w:rsidR="009E59C3" w:rsidRPr="000A5E67" w:rsidRDefault="009E59C3" w:rsidP="00FD6B4E">
            <w:pPr>
              <w:pStyle w:val="Default"/>
              <w:rPr>
                <w:rFonts w:ascii="仿宋_GB2312" w:eastAsia="仿宋_GB2312" w:hAnsi="仿宋_GB2312" w:cs="仿宋_GB2312"/>
              </w:rPr>
            </w:pPr>
          </w:p>
          <w:p w14:paraId="1B0556D0" w14:textId="77777777" w:rsidR="009E59C3" w:rsidRPr="000A5E67" w:rsidRDefault="009E59C3" w:rsidP="00FD6B4E">
            <w:pPr>
              <w:pStyle w:val="Default"/>
              <w:rPr>
                <w:rFonts w:ascii="仿宋_GB2312" w:eastAsia="仿宋_GB2312" w:hAnsi="仿宋_GB2312" w:cs="仿宋_GB2312"/>
              </w:rPr>
            </w:pPr>
          </w:p>
        </w:tc>
        <w:tc>
          <w:tcPr>
            <w:tcW w:w="1719" w:type="dxa"/>
            <w:vAlign w:val="center"/>
          </w:tcPr>
          <w:p w14:paraId="36E03252"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招标人或者其委托的招标代理机构</w:t>
            </w:r>
          </w:p>
        </w:tc>
        <w:tc>
          <w:tcPr>
            <w:tcW w:w="2521" w:type="dxa"/>
            <w:vAlign w:val="center"/>
          </w:tcPr>
          <w:p w14:paraId="51F73593"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《招标投标法》、《招标投标法实施条例》（</w:t>
            </w:r>
            <w:proofErr w:type="gramStart"/>
            <w:r w:rsidRPr="000A5E67">
              <w:rPr>
                <w:rFonts w:ascii="仿宋_GB2312" w:eastAsia="仿宋_GB2312" w:hAnsi="仿宋_GB2312" w:cs="仿宋_GB2312" w:hint="eastAsia"/>
                <w:color w:val="000000"/>
                <w:sz w:val="24"/>
              </w:rPr>
              <w:t>国令第</w:t>
            </w:r>
            <w:r w:rsidRPr="000A5E67">
              <w:rPr>
                <w:rFonts w:ascii="仿宋_GB2312" w:eastAsia="仿宋_GB2312" w:hAnsi="仿宋_GB2312" w:cs="仿宋_GB2312"/>
                <w:color w:val="000000"/>
                <w:sz w:val="24"/>
              </w:rPr>
              <w:t>613</w:t>
            </w:r>
            <w:r w:rsidRPr="000A5E67">
              <w:rPr>
                <w:rFonts w:ascii="仿宋_GB2312" w:eastAsia="仿宋_GB2312" w:hAnsi="仿宋_GB2312" w:cs="仿宋_GB2312" w:hint="eastAsia"/>
                <w:color w:val="000000"/>
                <w:sz w:val="24"/>
              </w:rPr>
              <w:t>号</w:t>
            </w:r>
            <w:proofErr w:type="gramEnd"/>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号）、《招标公告和公示信息发布管理办法》（国家发展委</w:t>
            </w:r>
            <w:r w:rsidRPr="000A5E67">
              <w:rPr>
                <w:rFonts w:ascii="仿宋_GB2312" w:eastAsia="仿宋_GB2312" w:hAnsi="仿宋_GB2312" w:cs="仿宋_GB2312"/>
                <w:color w:val="000000"/>
                <w:sz w:val="24"/>
              </w:rPr>
              <w:t>10</w:t>
            </w:r>
            <w:r w:rsidRPr="000A5E67">
              <w:rPr>
                <w:rFonts w:ascii="仿宋_GB2312" w:eastAsia="仿宋_GB2312" w:hAnsi="仿宋_GB2312" w:cs="仿宋_GB2312" w:hint="eastAsia"/>
                <w:color w:val="000000"/>
                <w:sz w:val="24"/>
              </w:rPr>
              <w:t>号令）</w:t>
            </w:r>
          </w:p>
        </w:tc>
        <w:tc>
          <w:tcPr>
            <w:tcW w:w="1928" w:type="dxa"/>
            <w:vAlign w:val="center"/>
          </w:tcPr>
          <w:p w14:paraId="13CF34AD"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w:t>
            </w:r>
          </w:p>
        </w:tc>
        <w:tc>
          <w:tcPr>
            <w:tcW w:w="2105" w:type="dxa"/>
            <w:vAlign w:val="center"/>
          </w:tcPr>
          <w:p w14:paraId="0F249662"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09A9F6A9"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586868B1"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38852A17"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67AC7B63"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5F06664C"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138F4994"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招标投标公共服务平台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公共资源交易平台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电子招标投标交易平台</w:t>
            </w:r>
          </w:p>
        </w:tc>
        <w:tc>
          <w:tcPr>
            <w:tcW w:w="1017" w:type="dxa"/>
            <w:vAlign w:val="center"/>
          </w:tcPr>
          <w:p w14:paraId="7B066FA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64" w:type="dxa"/>
            <w:gridSpan w:val="2"/>
            <w:vAlign w:val="center"/>
          </w:tcPr>
          <w:p w14:paraId="40F759E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02" w:type="dxa"/>
            <w:vAlign w:val="center"/>
          </w:tcPr>
          <w:p w14:paraId="6C40B7C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022" w:type="dxa"/>
            <w:gridSpan w:val="3"/>
            <w:vAlign w:val="center"/>
          </w:tcPr>
          <w:p w14:paraId="09D7245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29" w:type="dxa"/>
            <w:gridSpan w:val="3"/>
            <w:vAlign w:val="center"/>
          </w:tcPr>
          <w:p w14:paraId="1D9AB9F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208" w:type="dxa"/>
            <w:gridSpan w:val="3"/>
            <w:vAlign w:val="center"/>
          </w:tcPr>
          <w:p w14:paraId="53DCD25B"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14D5D952" w14:textId="77777777" w:rsidTr="00FD6B4E">
        <w:trPr>
          <w:cantSplit/>
          <w:trHeight w:val="6020"/>
        </w:trPr>
        <w:tc>
          <w:tcPr>
            <w:tcW w:w="627" w:type="dxa"/>
            <w:vAlign w:val="center"/>
          </w:tcPr>
          <w:p w14:paraId="70536F35" w14:textId="77777777" w:rsidR="009E59C3" w:rsidRDefault="009E59C3" w:rsidP="00FD6B4E">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lastRenderedPageBreak/>
              <w:t>3</w:t>
            </w:r>
          </w:p>
        </w:tc>
        <w:tc>
          <w:tcPr>
            <w:tcW w:w="1206" w:type="dxa"/>
            <w:vMerge w:val="restart"/>
            <w:vAlign w:val="center"/>
          </w:tcPr>
          <w:p w14:paraId="4BDE2AAE" w14:textId="77777777" w:rsidR="009E59C3" w:rsidRPr="000A5E67" w:rsidRDefault="009E59C3" w:rsidP="00FD6B4E">
            <w:pPr>
              <w:spacing w:line="400" w:lineRule="exact"/>
              <w:jc w:val="center"/>
              <w:rPr>
                <w:rFonts w:ascii="仿宋_GB2312" w:eastAsia="仿宋_GB2312" w:hAnsi="仿宋_GB2312" w:cs="仿宋_GB2312"/>
                <w:color w:val="000000"/>
                <w:sz w:val="24"/>
              </w:rPr>
            </w:pPr>
          </w:p>
          <w:p w14:paraId="25183ABE"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工程建设项目招标投标信息　</w:t>
            </w:r>
          </w:p>
          <w:p w14:paraId="2D924339"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1352" w:type="dxa"/>
            <w:vAlign w:val="center"/>
          </w:tcPr>
          <w:p w14:paraId="5F299E06"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招标公告</w:t>
            </w:r>
          </w:p>
        </w:tc>
        <w:tc>
          <w:tcPr>
            <w:tcW w:w="3225" w:type="dxa"/>
            <w:vAlign w:val="center"/>
          </w:tcPr>
          <w:p w14:paraId="5AA02E7C"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719" w:type="dxa"/>
            <w:vAlign w:val="center"/>
          </w:tcPr>
          <w:p w14:paraId="4E2430E0"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招标人或者其委托的招标代理机构</w:t>
            </w:r>
          </w:p>
        </w:tc>
        <w:tc>
          <w:tcPr>
            <w:tcW w:w="2521" w:type="dxa"/>
            <w:vMerge w:val="restart"/>
            <w:vAlign w:val="center"/>
          </w:tcPr>
          <w:p w14:paraId="5D73D571"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《招标投标法》、《招标投标法实施条例》（</w:t>
            </w:r>
            <w:proofErr w:type="gramStart"/>
            <w:r w:rsidRPr="000A5E67">
              <w:rPr>
                <w:rFonts w:ascii="仿宋_GB2312" w:eastAsia="仿宋_GB2312" w:hAnsi="仿宋_GB2312" w:cs="仿宋_GB2312" w:hint="eastAsia"/>
                <w:color w:val="000000"/>
                <w:sz w:val="24"/>
              </w:rPr>
              <w:t>国令第</w:t>
            </w:r>
            <w:r w:rsidRPr="000A5E67">
              <w:rPr>
                <w:rFonts w:ascii="仿宋_GB2312" w:eastAsia="仿宋_GB2312" w:hAnsi="仿宋_GB2312" w:cs="仿宋_GB2312"/>
                <w:color w:val="000000"/>
                <w:sz w:val="24"/>
              </w:rPr>
              <w:t>613</w:t>
            </w:r>
            <w:r w:rsidRPr="000A5E67">
              <w:rPr>
                <w:rFonts w:ascii="仿宋_GB2312" w:eastAsia="仿宋_GB2312" w:hAnsi="仿宋_GB2312" w:cs="仿宋_GB2312" w:hint="eastAsia"/>
                <w:color w:val="000000"/>
                <w:sz w:val="24"/>
              </w:rPr>
              <w:t>号</w:t>
            </w:r>
            <w:proofErr w:type="gramEnd"/>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号）、《招标公告和公示信息发布管理办法》（国家发展委</w:t>
            </w:r>
            <w:r w:rsidRPr="000A5E67">
              <w:rPr>
                <w:rFonts w:ascii="仿宋_GB2312" w:eastAsia="仿宋_GB2312" w:hAnsi="仿宋_GB2312" w:cs="仿宋_GB2312"/>
                <w:color w:val="000000"/>
                <w:sz w:val="24"/>
              </w:rPr>
              <w:t>10</w:t>
            </w:r>
            <w:r w:rsidRPr="000A5E67">
              <w:rPr>
                <w:rFonts w:ascii="仿宋_GB2312" w:eastAsia="仿宋_GB2312" w:hAnsi="仿宋_GB2312" w:cs="仿宋_GB2312" w:hint="eastAsia"/>
                <w:color w:val="000000"/>
                <w:sz w:val="24"/>
              </w:rPr>
              <w:t>号令）、《电子招标投标办法》（</w:t>
            </w:r>
            <w:proofErr w:type="gramStart"/>
            <w:r w:rsidRPr="000A5E67">
              <w:rPr>
                <w:rFonts w:ascii="仿宋_GB2312" w:eastAsia="仿宋_GB2312" w:hAnsi="仿宋_GB2312" w:cs="仿宋_GB2312" w:hint="eastAsia"/>
                <w:color w:val="000000"/>
                <w:sz w:val="24"/>
              </w:rPr>
              <w:t>国家发改委</w:t>
            </w:r>
            <w:proofErr w:type="gramEnd"/>
            <w:r w:rsidRPr="000A5E67">
              <w:rPr>
                <w:rFonts w:ascii="仿宋_GB2312" w:eastAsia="仿宋_GB2312" w:hAnsi="仿宋_GB2312" w:cs="仿宋_GB2312"/>
                <w:color w:val="000000"/>
                <w:sz w:val="24"/>
              </w:rPr>
              <w:t>2013</w:t>
            </w:r>
            <w:r w:rsidRPr="000A5E67">
              <w:rPr>
                <w:rFonts w:ascii="仿宋_GB2312" w:eastAsia="仿宋_GB2312" w:hAnsi="仿宋_GB2312" w:cs="仿宋_GB2312" w:hint="eastAsia"/>
                <w:color w:val="000000"/>
                <w:sz w:val="24"/>
              </w:rPr>
              <w:t>年</w:t>
            </w:r>
            <w:r w:rsidRPr="000A5E67">
              <w:rPr>
                <w:rFonts w:ascii="仿宋_GB2312" w:eastAsia="仿宋_GB2312" w:hAnsi="仿宋_GB2312" w:cs="仿宋_GB2312"/>
                <w:color w:val="000000"/>
                <w:sz w:val="24"/>
              </w:rPr>
              <w:t>20</w:t>
            </w:r>
            <w:r w:rsidRPr="000A5E67">
              <w:rPr>
                <w:rFonts w:ascii="仿宋_GB2312" w:eastAsia="仿宋_GB2312" w:hAnsi="仿宋_GB2312" w:cs="仿宋_GB2312" w:hint="eastAsia"/>
                <w:color w:val="000000"/>
                <w:sz w:val="24"/>
              </w:rPr>
              <w:t>号令）</w:t>
            </w:r>
          </w:p>
        </w:tc>
        <w:tc>
          <w:tcPr>
            <w:tcW w:w="1928" w:type="dxa"/>
            <w:vAlign w:val="center"/>
          </w:tcPr>
          <w:p w14:paraId="3FD0489C"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w:t>
            </w:r>
          </w:p>
        </w:tc>
        <w:tc>
          <w:tcPr>
            <w:tcW w:w="2105" w:type="dxa"/>
            <w:vAlign w:val="center"/>
          </w:tcPr>
          <w:p w14:paraId="347E6C7A"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71145C0F"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351CA030"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263A2B47"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209B1478"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786CF29E"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06A48BFE"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招标投标公共服务平台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公共资源交易平台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电子招标投标交易平台</w:t>
            </w:r>
          </w:p>
          <w:p w14:paraId="719B34A9" w14:textId="77777777" w:rsidR="009E59C3" w:rsidRPr="000A5E67" w:rsidRDefault="009E59C3" w:rsidP="008748E1">
            <w:pPr>
              <w:pStyle w:val="Default"/>
            </w:pPr>
            <w:r w:rsidRPr="000A5E67">
              <w:rPr>
                <w:rFonts w:ascii="仿宋_GB2312" w:eastAsia="仿宋_GB2312" w:hAnsi="Wingdings 2" w:cs="仿宋_GB2312" w:hint="eastAsia"/>
              </w:rPr>
              <w:sym w:font="Wingdings 2" w:char="F052"/>
            </w:r>
            <w:r w:rsidRPr="000A5E67">
              <w:rPr>
                <w:rFonts w:ascii="仿宋_GB2312" w:eastAsia="仿宋_GB2312" w:hAnsi="Wingdings 2" w:cs="仿宋_GB2312" w:hint="eastAsia"/>
              </w:rPr>
              <w:t>管理部门网站(水利)</w:t>
            </w:r>
          </w:p>
        </w:tc>
        <w:tc>
          <w:tcPr>
            <w:tcW w:w="1034" w:type="dxa"/>
            <w:gridSpan w:val="2"/>
            <w:vAlign w:val="center"/>
          </w:tcPr>
          <w:p w14:paraId="6A4029BC"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3A8DF254"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729662F8"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0E5FB7DC"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091D3ED4"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41FFFE91"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2E305B2D" w14:textId="77777777" w:rsidTr="00FD6B4E">
        <w:trPr>
          <w:cantSplit/>
          <w:trHeight w:val="5410"/>
        </w:trPr>
        <w:tc>
          <w:tcPr>
            <w:tcW w:w="627" w:type="dxa"/>
            <w:vAlign w:val="center"/>
          </w:tcPr>
          <w:p w14:paraId="6AFECDB1" w14:textId="77777777" w:rsidR="009E59C3" w:rsidRDefault="009E59C3" w:rsidP="00FD6B4E">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4</w:t>
            </w:r>
          </w:p>
        </w:tc>
        <w:tc>
          <w:tcPr>
            <w:tcW w:w="1206" w:type="dxa"/>
            <w:vMerge/>
            <w:vAlign w:val="center"/>
          </w:tcPr>
          <w:p w14:paraId="4C25F443" w14:textId="77777777" w:rsidR="009E59C3" w:rsidRPr="000A5E67" w:rsidRDefault="009E59C3" w:rsidP="00FD6B4E">
            <w:pPr>
              <w:spacing w:line="400" w:lineRule="exact"/>
              <w:jc w:val="center"/>
              <w:rPr>
                <w:rFonts w:ascii="仿宋_GB2312" w:eastAsia="仿宋_GB2312" w:hAnsi="仿宋_GB2312" w:cs="仿宋_GB2312"/>
                <w:color w:val="000000"/>
                <w:sz w:val="24"/>
              </w:rPr>
            </w:pPr>
          </w:p>
        </w:tc>
        <w:tc>
          <w:tcPr>
            <w:tcW w:w="1352" w:type="dxa"/>
            <w:vAlign w:val="center"/>
          </w:tcPr>
          <w:p w14:paraId="67189D02"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中标候选人公示</w:t>
            </w:r>
          </w:p>
        </w:tc>
        <w:tc>
          <w:tcPr>
            <w:tcW w:w="3225" w:type="dxa"/>
            <w:vAlign w:val="center"/>
          </w:tcPr>
          <w:p w14:paraId="364C3A6E"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sidRPr="000A5E67">
              <w:rPr>
                <w:rFonts w:ascii="仿宋_GB2312" w:eastAsia="仿宋_GB2312" w:hAnsi="仿宋_GB2312" w:cs="仿宋_GB2312"/>
                <w:color w:val="000000"/>
                <w:sz w:val="24"/>
              </w:rPr>
              <w:br/>
            </w:r>
            <w:r w:rsidRPr="000A5E67">
              <w:rPr>
                <w:rFonts w:ascii="仿宋_GB2312" w:eastAsia="仿宋_GB2312" w:hAnsi="仿宋_GB2312" w:cs="仿宋_GB2312" w:hint="eastAsia"/>
                <w:color w:val="000000"/>
                <w:sz w:val="24"/>
              </w:rPr>
              <w:t>招标文件规定公示的其他内容。</w:t>
            </w:r>
          </w:p>
        </w:tc>
        <w:tc>
          <w:tcPr>
            <w:tcW w:w="1719" w:type="dxa"/>
            <w:vAlign w:val="center"/>
          </w:tcPr>
          <w:p w14:paraId="256A6C99"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招标人或者其委托的招标代理机构</w:t>
            </w:r>
          </w:p>
        </w:tc>
        <w:tc>
          <w:tcPr>
            <w:tcW w:w="2521" w:type="dxa"/>
            <w:vMerge/>
            <w:vAlign w:val="center"/>
          </w:tcPr>
          <w:p w14:paraId="7ED4ECDD" w14:textId="77777777" w:rsidR="009E59C3" w:rsidRPr="000A5E67" w:rsidRDefault="009E59C3" w:rsidP="00FD6B4E">
            <w:pPr>
              <w:spacing w:line="400" w:lineRule="exact"/>
              <w:rPr>
                <w:rFonts w:ascii="仿宋_GB2312" w:eastAsia="仿宋_GB2312" w:hAnsi="仿宋_GB2312" w:cs="仿宋_GB2312"/>
                <w:color w:val="000000"/>
                <w:sz w:val="24"/>
              </w:rPr>
            </w:pPr>
          </w:p>
        </w:tc>
        <w:tc>
          <w:tcPr>
            <w:tcW w:w="1928" w:type="dxa"/>
            <w:vAlign w:val="center"/>
          </w:tcPr>
          <w:p w14:paraId="498FDED5"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依法必须进行招标的项目，招标人应当自收到评标报告之日起</w:t>
            </w:r>
            <w:r w:rsidRPr="000A5E67">
              <w:rPr>
                <w:rFonts w:ascii="仿宋_GB2312" w:eastAsia="仿宋_GB2312" w:hAnsi="仿宋_GB2312" w:cs="仿宋_GB2312"/>
                <w:color w:val="000000"/>
                <w:sz w:val="24"/>
              </w:rPr>
              <w:t>3</w:t>
            </w:r>
            <w:r w:rsidRPr="000A5E67">
              <w:rPr>
                <w:rFonts w:ascii="仿宋_GB2312" w:eastAsia="仿宋_GB2312" w:hAnsi="仿宋_GB2312" w:cs="仿宋_GB2312" w:hint="eastAsia"/>
                <w:color w:val="000000"/>
                <w:sz w:val="24"/>
              </w:rPr>
              <w:t>日内公示中标候选人，公示期不得少于</w:t>
            </w:r>
            <w:r w:rsidRPr="000A5E67">
              <w:rPr>
                <w:rFonts w:ascii="仿宋_GB2312" w:eastAsia="仿宋_GB2312" w:hAnsi="仿宋_GB2312" w:cs="仿宋_GB2312"/>
                <w:color w:val="000000"/>
                <w:sz w:val="24"/>
              </w:rPr>
              <w:t>3</w:t>
            </w:r>
            <w:r w:rsidRPr="000A5E67">
              <w:rPr>
                <w:rFonts w:ascii="仿宋_GB2312" w:eastAsia="仿宋_GB2312" w:hAnsi="仿宋_GB2312" w:cs="仿宋_GB2312" w:hint="eastAsia"/>
                <w:color w:val="000000"/>
                <w:sz w:val="24"/>
              </w:rPr>
              <w:t>日</w:t>
            </w:r>
          </w:p>
        </w:tc>
        <w:tc>
          <w:tcPr>
            <w:tcW w:w="2105" w:type="dxa"/>
            <w:vAlign w:val="center"/>
          </w:tcPr>
          <w:p w14:paraId="2F6477A8"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3C4F3F8C"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4745BDB1"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598B155A"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47BF06AB"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066FBA52"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074B9A5C"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招标投标公共服务平台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公共资源交易平台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电子招标投标交易平台</w:t>
            </w:r>
          </w:p>
          <w:p w14:paraId="7A6D623B" w14:textId="77777777" w:rsidR="009E59C3" w:rsidRPr="000A5E67" w:rsidRDefault="009E59C3" w:rsidP="008748E1">
            <w:pPr>
              <w:pStyle w:val="Default"/>
            </w:pPr>
            <w:r w:rsidRPr="000A5E67">
              <w:rPr>
                <w:rFonts w:ascii="仿宋_GB2312" w:eastAsia="仿宋_GB2312" w:hAnsi="Wingdings 2" w:cs="仿宋_GB2312" w:hint="eastAsia"/>
              </w:rPr>
              <w:sym w:font="Wingdings 2" w:char="F052"/>
            </w:r>
            <w:r w:rsidRPr="000A5E67">
              <w:rPr>
                <w:rFonts w:ascii="仿宋_GB2312" w:eastAsia="仿宋_GB2312" w:hAnsi="Wingdings 2" w:cs="仿宋_GB2312" w:hint="eastAsia"/>
              </w:rPr>
              <w:t>管理部门网站(水利)</w:t>
            </w:r>
          </w:p>
        </w:tc>
        <w:tc>
          <w:tcPr>
            <w:tcW w:w="1034" w:type="dxa"/>
            <w:gridSpan w:val="2"/>
            <w:vAlign w:val="center"/>
          </w:tcPr>
          <w:p w14:paraId="515E7515"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2FBE8604"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3B2803B2"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09229F01"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103AACF4"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3609B9F9"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0894E568" w14:textId="77777777" w:rsidTr="00FD6B4E">
        <w:trPr>
          <w:cantSplit/>
          <w:trHeight w:val="5695"/>
        </w:trPr>
        <w:tc>
          <w:tcPr>
            <w:tcW w:w="627" w:type="dxa"/>
            <w:vAlign w:val="center"/>
          </w:tcPr>
          <w:p w14:paraId="10269F66" w14:textId="77777777" w:rsidR="009E59C3" w:rsidRDefault="009E59C3" w:rsidP="00FD6B4E">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lastRenderedPageBreak/>
              <w:t>5</w:t>
            </w:r>
          </w:p>
        </w:tc>
        <w:tc>
          <w:tcPr>
            <w:tcW w:w="1206" w:type="dxa"/>
            <w:vMerge w:val="restart"/>
            <w:vAlign w:val="center"/>
          </w:tcPr>
          <w:p w14:paraId="34BDBB8F"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工程建设项目招标投标信息　</w:t>
            </w:r>
          </w:p>
        </w:tc>
        <w:tc>
          <w:tcPr>
            <w:tcW w:w="1352" w:type="dxa"/>
            <w:vAlign w:val="center"/>
          </w:tcPr>
          <w:p w14:paraId="6DD13CEE"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中标结果</w:t>
            </w:r>
          </w:p>
        </w:tc>
        <w:tc>
          <w:tcPr>
            <w:tcW w:w="3225" w:type="dxa"/>
            <w:vAlign w:val="center"/>
          </w:tcPr>
          <w:p w14:paraId="0F1B6A74"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招标项目名称、中标人名称、中标价、工期、项目负责人、中标内容。</w:t>
            </w:r>
          </w:p>
        </w:tc>
        <w:tc>
          <w:tcPr>
            <w:tcW w:w="1719" w:type="dxa"/>
            <w:vAlign w:val="center"/>
          </w:tcPr>
          <w:p w14:paraId="29CF9E83"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招标人或者其委托的招标代理机构</w:t>
            </w:r>
          </w:p>
        </w:tc>
        <w:tc>
          <w:tcPr>
            <w:tcW w:w="2521" w:type="dxa"/>
            <w:vAlign w:val="center"/>
          </w:tcPr>
          <w:p w14:paraId="1D00CE2D"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号）、《招标公告和公示信息发布管理办法》（国家发展委</w:t>
            </w:r>
            <w:r w:rsidRPr="000A5E67">
              <w:rPr>
                <w:rFonts w:ascii="仿宋_GB2312" w:eastAsia="仿宋_GB2312" w:hAnsi="仿宋_GB2312" w:cs="仿宋_GB2312"/>
                <w:color w:val="000000"/>
                <w:sz w:val="24"/>
              </w:rPr>
              <w:t>10</w:t>
            </w:r>
            <w:r w:rsidRPr="000A5E67">
              <w:rPr>
                <w:rFonts w:ascii="仿宋_GB2312" w:eastAsia="仿宋_GB2312" w:hAnsi="仿宋_GB2312" w:cs="仿宋_GB2312" w:hint="eastAsia"/>
                <w:color w:val="000000"/>
                <w:sz w:val="24"/>
              </w:rPr>
              <w:t>号令）、《电子招标投标办法》（</w:t>
            </w:r>
            <w:proofErr w:type="gramStart"/>
            <w:r w:rsidRPr="000A5E67">
              <w:rPr>
                <w:rFonts w:ascii="仿宋_GB2312" w:eastAsia="仿宋_GB2312" w:hAnsi="仿宋_GB2312" w:cs="仿宋_GB2312" w:hint="eastAsia"/>
                <w:color w:val="000000"/>
                <w:sz w:val="24"/>
              </w:rPr>
              <w:t>国家发改委</w:t>
            </w:r>
            <w:proofErr w:type="gramEnd"/>
            <w:r w:rsidRPr="000A5E67">
              <w:rPr>
                <w:rFonts w:ascii="仿宋_GB2312" w:eastAsia="仿宋_GB2312" w:hAnsi="仿宋_GB2312" w:cs="仿宋_GB2312"/>
                <w:color w:val="000000"/>
                <w:sz w:val="24"/>
              </w:rPr>
              <w:t>2013</w:t>
            </w:r>
            <w:r w:rsidRPr="000A5E67">
              <w:rPr>
                <w:rFonts w:ascii="仿宋_GB2312" w:eastAsia="仿宋_GB2312" w:hAnsi="仿宋_GB2312" w:cs="仿宋_GB2312" w:hint="eastAsia"/>
                <w:color w:val="000000"/>
                <w:sz w:val="24"/>
              </w:rPr>
              <w:t>年</w:t>
            </w:r>
            <w:r w:rsidRPr="000A5E67">
              <w:rPr>
                <w:rFonts w:ascii="仿宋_GB2312" w:eastAsia="仿宋_GB2312" w:hAnsi="仿宋_GB2312" w:cs="仿宋_GB2312"/>
                <w:color w:val="000000"/>
                <w:sz w:val="24"/>
              </w:rPr>
              <w:t>20</w:t>
            </w:r>
            <w:r w:rsidRPr="000A5E67">
              <w:rPr>
                <w:rFonts w:ascii="仿宋_GB2312" w:eastAsia="仿宋_GB2312" w:hAnsi="仿宋_GB2312" w:cs="仿宋_GB2312" w:hint="eastAsia"/>
                <w:color w:val="000000"/>
                <w:sz w:val="24"/>
              </w:rPr>
              <w:t>号令）</w:t>
            </w:r>
            <w:r w:rsidRPr="000A5E67">
              <w:rPr>
                <w:rFonts w:ascii="仿宋_GB2312" w:eastAsia="仿宋_GB2312" w:hAnsi="仿宋_GB2312" w:cs="仿宋_GB2312"/>
                <w:color w:val="000000"/>
                <w:sz w:val="24"/>
              </w:rPr>
              <w:t xml:space="preserve"> </w:t>
            </w:r>
          </w:p>
        </w:tc>
        <w:tc>
          <w:tcPr>
            <w:tcW w:w="1928" w:type="dxa"/>
            <w:vAlign w:val="center"/>
          </w:tcPr>
          <w:p w14:paraId="42F24BDF"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w:t>
            </w:r>
          </w:p>
        </w:tc>
        <w:tc>
          <w:tcPr>
            <w:tcW w:w="2105" w:type="dxa"/>
            <w:vAlign w:val="center"/>
          </w:tcPr>
          <w:p w14:paraId="64557457"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3D5D0EA3"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360765AC"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54D444E2"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6E63844A"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7AD70430"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25C8A8A4"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招标投标公共服务平台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公共资源交易平台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电子招标投标交易平台</w:t>
            </w:r>
          </w:p>
          <w:p w14:paraId="1DFA5127" w14:textId="77777777" w:rsidR="009E59C3" w:rsidRPr="000A5E67" w:rsidRDefault="009E59C3" w:rsidP="008748E1">
            <w:pPr>
              <w:pStyle w:val="Default"/>
            </w:pPr>
            <w:r w:rsidRPr="000A5E67">
              <w:rPr>
                <w:rFonts w:ascii="仿宋_GB2312" w:eastAsia="仿宋_GB2312" w:hAnsi="Wingdings 2" w:cs="仿宋_GB2312" w:hint="eastAsia"/>
              </w:rPr>
              <w:sym w:font="Wingdings 2" w:char="F052"/>
            </w:r>
            <w:r w:rsidRPr="000A5E67">
              <w:rPr>
                <w:rFonts w:ascii="仿宋_GB2312" w:eastAsia="仿宋_GB2312" w:hAnsi="Wingdings 2" w:cs="仿宋_GB2312" w:hint="eastAsia"/>
              </w:rPr>
              <w:t>管理部门网站(水利)</w:t>
            </w:r>
          </w:p>
        </w:tc>
        <w:tc>
          <w:tcPr>
            <w:tcW w:w="1034" w:type="dxa"/>
            <w:gridSpan w:val="2"/>
            <w:vAlign w:val="center"/>
          </w:tcPr>
          <w:p w14:paraId="27081A23"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7CDF89C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26B67C8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41D5097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24D8BE5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2A0B24F0"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5D743395" w14:textId="77777777" w:rsidTr="00FD6B4E">
        <w:trPr>
          <w:cantSplit/>
          <w:trHeight w:val="1945"/>
        </w:trPr>
        <w:tc>
          <w:tcPr>
            <w:tcW w:w="627" w:type="dxa"/>
            <w:vAlign w:val="center"/>
          </w:tcPr>
          <w:p w14:paraId="53316E91" w14:textId="77777777" w:rsidR="009E59C3" w:rsidRDefault="009E59C3" w:rsidP="00FD6B4E">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6</w:t>
            </w:r>
          </w:p>
        </w:tc>
        <w:tc>
          <w:tcPr>
            <w:tcW w:w="1206" w:type="dxa"/>
            <w:vMerge/>
            <w:vAlign w:val="center"/>
          </w:tcPr>
          <w:p w14:paraId="2A6B9BD3" w14:textId="77777777" w:rsidR="009E59C3" w:rsidRPr="000A5E67" w:rsidRDefault="009E59C3" w:rsidP="00FD6B4E">
            <w:pPr>
              <w:spacing w:line="400" w:lineRule="exact"/>
              <w:jc w:val="center"/>
              <w:rPr>
                <w:rFonts w:ascii="仿宋_GB2312" w:eastAsia="仿宋_GB2312" w:hAnsi="仿宋_GB2312" w:cs="仿宋_GB2312"/>
                <w:color w:val="000000"/>
                <w:sz w:val="24"/>
              </w:rPr>
            </w:pPr>
          </w:p>
        </w:tc>
        <w:tc>
          <w:tcPr>
            <w:tcW w:w="1352" w:type="dxa"/>
            <w:vAlign w:val="center"/>
          </w:tcPr>
          <w:p w14:paraId="7D45BDBF"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合同订立信息</w:t>
            </w:r>
          </w:p>
        </w:tc>
        <w:tc>
          <w:tcPr>
            <w:tcW w:w="3225" w:type="dxa"/>
            <w:vAlign w:val="center"/>
          </w:tcPr>
          <w:p w14:paraId="778D4F41"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包括项目名称、合同双方名称、合同价款、签约时间、合同期限。</w:t>
            </w:r>
          </w:p>
        </w:tc>
        <w:tc>
          <w:tcPr>
            <w:tcW w:w="1719" w:type="dxa"/>
            <w:vAlign w:val="center"/>
          </w:tcPr>
          <w:p w14:paraId="03266F05"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合同当事人</w:t>
            </w:r>
          </w:p>
        </w:tc>
        <w:tc>
          <w:tcPr>
            <w:tcW w:w="2521" w:type="dxa"/>
            <w:vMerge w:val="restart"/>
            <w:vAlign w:val="center"/>
          </w:tcPr>
          <w:p w14:paraId="747DD6C6"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号）、《电子招标投标办法》（</w:t>
            </w:r>
            <w:proofErr w:type="gramStart"/>
            <w:r w:rsidRPr="000A5E67">
              <w:rPr>
                <w:rFonts w:ascii="仿宋_GB2312" w:eastAsia="仿宋_GB2312" w:hAnsi="仿宋_GB2312" w:cs="仿宋_GB2312" w:hint="eastAsia"/>
                <w:color w:val="000000"/>
                <w:sz w:val="24"/>
              </w:rPr>
              <w:t>国家发改委</w:t>
            </w:r>
            <w:proofErr w:type="gramEnd"/>
            <w:r w:rsidRPr="000A5E67">
              <w:rPr>
                <w:rFonts w:ascii="仿宋_GB2312" w:eastAsia="仿宋_GB2312" w:hAnsi="仿宋_GB2312" w:cs="仿宋_GB2312"/>
                <w:color w:val="000000"/>
                <w:sz w:val="24"/>
              </w:rPr>
              <w:t>2013</w:t>
            </w:r>
            <w:r w:rsidRPr="000A5E67">
              <w:rPr>
                <w:rFonts w:ascii="仿宋_GB2312" w:eastAsia="仿宋_GB2312" w:hAnsi="仿宋_GB2312" w:cs="仿宋_GB2312" w:hint="eastAsia"/>
                <w:color w:val="000000"/>
                <w:sz w:val="24"/>
              </w:rPr>
              <w:t>年</w:t>
            </w:r>
            <w:r w:rsidRPr="000A5E67">
              <w:rPr>
                <w:rFonts w:ascii="仿宋_GB2312" w:eastAsia="仿宋_GB2312" w:hAnsi="仿宋_GB2312" w:cs="仿宋_GB2312"/>
                <w:color w:val="000000"/>
                <w:sz w:val="24"/>
              </w:rPr>
              <w:t>20</w:t>
            </w:r>
            <w:r w:rsidRPr="000A5E67">
              <w:rPr>
                <w:rFonts w:ascii="仿宋_GB2312" w:eastAsia="仿宋_GB2312" w:hAnsi="仿宋_GB2312" w:cs="仿宋_GB2312" w:hint="eastAsia"/>
                <w:color w:val="000000"/>
                <w:sz w:val="24"/>
              </w:rPr>
              <w:t>号令）</w:t>
            </w:r>
          </w:p>
        </w:tc>
        <w:tc>
          <w:tcPr>
            <w:tcW w:w="1928" w:type="dxa"/>
            <w:vAlign w:val="center"/>
          </w:tcPr>
          <w:p w14:paraId="1AA56079"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w:t>
            </w:r>
          </w:p>
        </w:tc>
        <w:tc>
          <w:tcPr>
            <w:tcW w:w="2105" w:type="dxa"/>
            <w:vMerge w:val="restart"/>
            <w:vAlign w:val="center"/>
          </w:tcPr>
          <w:p w14:paraId="5572B3C9"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2C67F7D8"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2B9BDA6F"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15179A4F"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45879533"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7D73B0D2"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5A536CB0"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招标投标公共服务平台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公共资源交易平台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电子招标投标交易平台</w:t>
            </w:r>
          </w:p>
          <w:p w14:paraId="4D7D7447" w14:textId="77777777" w:rsidR="009E59C3" w:rsidRPr="000A5E67" w:rsidRDefault="009E59C3" w:rsidP="008748E1">
            <w:pPr>
              <w:pStyle w:val="Default"/>
            </w:pPr>
            <w:r w:rsidRPr="000A5E67">
              <w:rPr>
                <w:rFonts w:ascii="仿宋_GB2312" w:eastAsia="仿宋_GB2312" w:hAnsi="Wingdings 2" w:cs="仿宋_GB2312" w:hint="eastAsia"/>
              </w:rPr>
              <w:sym w:font="Wingdings 2" w:char="F052"/>
            </w:r>
            <w:r w:rsidRPr="000A5E67">
              <w:rPr>
                <w:rFonts w:ascii="仿宋_GB2312" w:eastAsia="仿宋_GB2312" w:hAnsi="Wingdings 2" w:cs="仿宋_GB2312" w:hint="eastAsia"/>
              </w:rPr>
              <w:t>管理部门网站(水利)</w:t>
            </w:r>
          </w:p>
          <w:p w14:paraId="60E2A78D" w14:textId="77777777" w:rsidR="009E59C3" w:rsidRPr="000A5E67" w:rsidRDefault="009E59C3" w:rsidP="00FD6B4E">
            <w:pPr>
              <w:pStyle w:val="Default"/>
              <w:rPr>
                <w:rFonts w:ascii="仿宋_GB2312" w:eastAsia="仿宋_GB2312" w:hAnsi="仿宋_GB2312" w:cs="仿宋_GB2312"/>
              </w:rPr>
            </w:pPr>
          </w:p>
          <w:p w14:paraId="7242AB4E" w14:textId="77777777" w:rsidR="009E59C3" w:rsidRPr="000A5E67" w:rsidRDefault="009E59C3" w:rsidP="00FD6B4E">
            <w:pPr>
              <w:pStyle w:val="Default"/>
              <w:rPr>
                <w:rFonts w:ascii="仿宋_GB2312" w:eastAsia="仿宋_GB2312" w:hAnsi="仿宋_GB2312" w:cs="仿宋_GB2312"/>
              </w:rPr>
            </w:pPr>
          </w:p>
        </w:tc>
        <w:tc>
          <w:tcPr>
            <w:tcW w:w="1034" w:type="dxa"/>
            <w:gridSpan w:val="2"/>
            <w:vAlign w:val="center"/>
          </w:tcPr>
          <w:p w14:paraId="02B2BC70"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1DF3B3C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2944E81C"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53894C98" w14:textId="77777777" w:rsidR="009E59C3" w:rsidRPr="000A5E67" w:rsidRDefault="009E59C3" w:rsidP="00FD6B4E">
            <w:pPr>
              <w:rPr>
                <w:rFonts w:ascii="仿宋_GB2312" w:eastAsia="仿宋_GB2312" w:hAnsi="仿宋_GB2312" w:cs="仿宋_GB2312"/>
                <w:color w:val="000000"/>
                <w:sz w:val="24"/>
              </w:rPr>
            </w:pPr>
          </w:p>
        </w:tc>
        <w:tc>
          <w:tcPr>
            <w:tcW w:w="895" w:type="dxa"/>
            <w:gridSpan w:val="3"/>
            <w:vAlign w:val="center"/>
          </w:tcPr>
          <w:p w14:paraId="554C3590"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67AFC70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08ADE3D1" w14:textId="77777777" w:rsidTr="00FD6B4E">
        <w:trPr>
          <w:cantSplit/>
          <w:trHeight w:val="3804"/>
        </w:trPr>
        <w:tc>
          <w:tcPr>
            <w:tcW w:w="627" w:type="dxa"/>
            <w:vAlign w:val="center"/>
          </w:tcPr>
          <w:p w14:paraId="4DEBD09E" w14:textId="77777777" w:rsidR="009E59C3" w:rsidRDefault="009E59C3" w:rsidP="00FD6B4E">
            <w:pPr>
              <w:spacing w:line="400" w:lineRule="exact"/>
              <w:jc w:val="center"/>
              <w:rPr>
                <w:rFonts w:ascii="仿宋_GB2312" w:eastAsia="仿宋_GB2312" w:hAnsi="仿宋_GB2312" w:cs="仿宋_GB2312"/>
                <w:sz w:val="24"/>
              </w:rPr>
            </w:pPr>
          </w:p>
          <w:p w14:paraId="6AAF100B" w14:textId="77777777" w:rsidR="009E59C3" w:rsidRDefault="009E59C3" w:rsidP="00FD6B4E">
            <w:pPr>
              <w:spacing w:line="400" w:lineRule="exact"/>
              <w:jc w:val="center"/>
              <w:rPr>
                <w:rFonts w:ascii="仿宋_GB2312" w:eastAsia="仿宋_GB2312" w:hAnsi="仿宋_GB2312" w:cs="仿宋_GB2312"/>
                <w:sz w:val="24"/>
              </w:rPr>
            </w:pPr>
          </w:p>
          <w:p w14:paraId="59075D3F" w14:textId="77777777" w:rsidR="009E59C3" w:rsidRDefault="009E59C3" w:rsidP="00FD6B4E">
            <w:pPr>
              <w:spacing w:line="400" w:lineRule="exact"/>
              <w:jc w:val="center"/>
              <w:rPr>
                <w:rFonts w:ascii="仿宋_GB2312" w:eastAsia="仿宋_GB2312" w:hAnsi="仿宋_GB2312" w:cs="仿宋_GB2312"/>
                <w:sz w:val="24"/>
              </w:rPr>
            </w:pPr>
          </w:p>
          <w:p w14:paraId="0A911F45" w14:textId="77777777" w:rsidR="009E59C3" w:rsidRDefault="000A5E67" w:rsidP="00FD6B4E">
            <w:pPr>
              <w:spacing w:line="400" w:lineRule="exact"/>
              <w:jc w:val="center"/>
              <w:rPr>
                <w:rFonts w:ascii="仿宋_GB2312" w:eastAsia="仿宋_GB2312" w:hAnsi="仿宋_GB2312" w:cs="仿宋_GB2312"/>
                <w:sz w:val="24"/>
              </w:rPr>
            </w:pPr>
            <w:r>
              <w:rPr>
                <w:noProof/>
              </w:rPr>
              <w:pict w14:anchorId="34836AF3">
                <v:shape id="_x0000_s1028" type="#_x0000_t202" style="position:absolute;left:0;text-align:left;margin-left:-44.7pt;margin-top:133.2pt;width:38.95pt;height:80.95pt;z-index:-8" stroked="f" strokeweight=".5pt">
                  <v:textbox style="layout-flow:vertical-ideographic">
                    <w:txbxContent>
                      <w:p w14:paraId="018EF5F1" w14:textId="77777777" w:rsidR="009E59C3" w:rsidRDefault="009E59C3" w:rsidP="00987E31">
                        <w:pPr>
                          <w:adjustRightInd w:val="0"/>
                          <w:ind w:leftChars="100" w:left="210" w:rightChars="100" w:right="210"/>
                          <w:rPr>
                            <w:rFonts w:ascii="宋体" w:cs="宋体"/>
                            <w:sz w:val="28"/>
                            <w:szCs w:val="28"/>
                          </w:rPr>
                        </w:pPr>
                        <w:r>
                          <w:rPr>
                            <w:rFonts w:ascii="宋体" w:hAnsi="宋体" w:cs="宋体"/>
                            <w:sz w:val="28"/>
                            <w:szCs w:val="28"/>
                          </w:rPr>
                          <w:t>— 4 —</w:t>
                        </w:r>
                      </w:p>
                      <w:p w14:paraId="647DE116" w14:textId="77777777" w:rsidR="009E59C3" w:rsidRDefault="009E59C3"/>
                    </w:txbxContent>
                  </v:textbox>
                </v:shape>
              </w:pict>
            </w:r>
            <w:r w:rsidR="009E59C3">
              <w:rPr>
                <w:rFonts w:ascii="仿宋_GB2312" w:eastAsia="仿宋_GB2312" w:hAnsi="仿宋_GB2312" w:cs="仿宋_GB2312"/>
                <w:sz w:val="24"/>
              </w:rPr>
              <w:t>7</w:t>
            </w:r>
          </w:p>
        </w:tc>
        <w:tc>
          <w:tcPr>
            <w:tcW w:w="1206" w:type="dxa"/>
            <w:vMerge/>
            <w:vAlign w:val="center"/>
          </w:tcPr>
          <w:p w14:paraId="7C694453" w14:textId="77777777" w:rsidR="009E59C3" w:rsidRPr="000A5E67" w:rsidRDefault="009E59C3" w:rsidP="00FD6B4E">
            <w:pPr>
              <w:spacing w:line="400" w:lineRule="exact"/>
              <w:jc w:val="center"/>
              <w:rPr>
                <w:rFonts w:ascii="仿宋_GB2312" w:eastAsia="仿宋_GB2312" w:hAnsi="仿宋_GB2312" w:cs="仿宋_GB2312"/>
                <w:color w:val="000000"/>
                <w:sz w:val="24"/>
              </w:rPr>
            </w:pPr>
          </w:p>
        </w:tc>
        <w:tc>
          <w:tcPr>
            <w:tcW w:w="1352" w:type="dxa"/>
            <w:vAlign w:val="center"/>
          </w:tcPr>
          <w:p w14:paraId="6D6F0F13"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合同履行及变更信息</w:t>
            </w:r>
          </w:p>
        </w:tc>
        <w:tc>
          <w:tcPr>
            <w:tcW w:w="3225" w:type="dxa"/>
            <w:vAlign w:val="center"/>
          </w:tcPr>
          <w:p w14:paraId="58A22D88"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项目名称、标段名称、建设单位、承包人、项目完成质量、期限、结算金额、合同发生的变更、解除合同通知书、违约行为的处理结果。</w:t>
            </w:r>
          </w:p>
        </w:tc>
        <w:tc>
          <w:tcPr>
            <w:tcW w:w="1719" w:type="dxa"/>
            <w:vAlign w:val="center"/>
          </w:tcPr>
          <w:p w14:paraId="60B9AE52"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合同当事人</w:t>
            </w:r>
          </w:p>
        </w:tc>
        <w:tc>
          <w:tcPr>
            <w:tcW w:w="2521" w:type="dxa"/>
            <w:vMerge/>
            <w:vAlign w:val="center"/>
          </w:tcPr>
          <w:p w14:paraId="4E61598D" w14:textId="77777777" w:rsidR="009E59C3" w:rsidRPr="000A5E67" w:rsidRDefault="009E59C3" w:rsidP="00FD6B4E">
            <w:pPr>
              <w:spacing w:line="400" w:lineRule="exact"/>
              <w:rPr>
                <w:rFonts w:ascii="仿宋_GB2312" w:eastAsia="仿宋_GB2312" w:hAnsi="仿宋_GB2312" w:cs="仿宋_GB2312"/>
                <w:color w:val="000000"/>
                <w:sz w:val="24"/>
              </w:rPr>
            </w:pPr>
          </w:p>
        </w:tc>
        <w:tc>
          <w:tcPr>
            <w:tcW w:w="1928" w:type="dxa"/>
            <w:vAlign w:val="center"/>
          </w:tcPr>
          <w:p w14:paraId="07B5674B" w14:textId="77777777" w:rsidR="009E59C3" w:rsidRPr="000A5E67" w:rsidRDefault="009E59C3" w:rsidP="00FD6B4E">
            <w:pPr>
              <w:spacing w:line="4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鼓励及时公开</w:t>
            </w:r>
          </w:p>
        </w:tc>
        <w:tc>
          <w:tcPr>
            <w:tcW w:w="2105" w:type="dxa"/>
            <w:vMerge/>
            <w:vAlign w:val="center"/>
          </w:tcPr>
          <w:p w14:paraId="55485F64" w14:textId="77777777" w:rsidR="009E59C3" w:rsidRPr="000A5E67" w:rsidRDefault="009E59C3" w:rsidP="00FD6B4E">
            <w:pPr>
              <w:rPr>
                <w:rFonts w:ascii="仿宋_GB2312" w:eastAsia="仿宋_GB2312" w:hAnsi="仿宋_GB2312" w:cs="仿宋_GB2312"/>
                <w:color w:val="000000"/>
                <w:sz w:val="24"/>
              </w:rPr>
            </w:pPr>
          </w:p>
        </w:tc>
        <w:tc>
          <w:tcPr>
            <w:tcW w:w="1034" w:type="dxa"/>
            <w:gridSpan w:val="2"/>
            <w:vAlign w:val="center"/>
          </w:tcPr>
          <w:p w14:paraId="5480738A"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5EDD6AC5"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6F55E825"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4DB7D8D0" w14:textId="77777777" w:rsidR="009E59C3" w:rsidRPr="000A5E67" w:rsidRDefault="009E59C3" w:rsidP="00FD6B4E">
            <w:pPr>
              <w:rPr>
                <w:rFonts w:ascii="仿宋_GB2312" w:eastAsia="仿宋_GB2312" w:hAnsi="仿宋_GB2312" w:cs="仿宋_GB2312"/>
                <w:color w:val="000000"/>
                <w:sz w:val="24"/>
              </w:rPr>
            </w:pPr>
          </w:p>
        </w:tc>
        <w:tc>
          <w:tcPr>
            <w:tcW w:w="895" w:type="dxa"/>
            <w:gridSpan w:val="3"/>
            <w:vAlign w:val="center"/>
          </w:tcPr>
          <w:p w14:paraId="210589B1"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6C8014E1"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699851A7" w14:textId="77777777" w:rsidTr="00FD6B4E">
        <w:trPr>
          <w:cantSplit/>
          <w:trHeight w:val="4323"/>
        </w:trPr>
        <w:tc>
          <w:tcPr>
            <w:tcW w:w="627" w:type="dxa"/>
            <w:vAlign w:val="center"/>
          </w:tcPr>
          <w:p w14:paraId="120987F2" w14:textId="77777777" w:rsidR="009E59C3" w:rsidRDefault="009E59C3" w:rsidP="00FD6B4E">
            <w:pPr>
              <w:spacing w:line="440" w:lineRule="exact"/>
              <w:jc w:val="center"/>
              <w:rPr>
                <w:rFonts w:ascii="仿宋_GB2312" w:eastAsia="仿宋_GB2312" w:hAnsi="仿宋_GB2312" w:cs="仿宋_GB2312"/>
                <w:sz w:val="24"/>
              </w:rPr>
            </w:pPr>
            <w:r>
              <w:rPr>
                <w:rFonts w:ascii="仿宋_GB2312" w:eastAsia="仿宋_GB2312" w:hAnsi="仿宋_GB2312" w:cs="仿宋_GB2312"/>
                <w:sz w:val="24"/>
              </w:rPr>
              <w:lastRenderedPageBreak/>
              <w:t>8</w:t>
            </w:r>
          </w:p>
        </w:tc>
        <w:tc>
          <w:tcPr>
            <w:tcW w:w="1206" w:type="dxa"/>
            <w:vAlign w:val="center"/>
          </w:tcPr>
          <w:p w14:paraId="12B0F92D" w14:textId="77777777" w:rsidR="009E59C3" w:rsidRPr="000A5E67" w:rsidRDefault="009E59C3" w:rsidP="00FD6B4E">
            <w:pPr>
              <w:spacing w:line="36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工程建设项目招标投标信息</w:t>
            </w:r>
          </w:p>
        </w:tc>
        <w:tc>
          <w:tcPr>
            <w:tcW w:w="1352" w:type="dxa"/>
            <w:vAlign w:val="center"/>
          </w:tcPr>
          <w:p w14:paraId="2A53F7E9"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资格预审文件、招标文件澄清或修改</w:t>
            </w:r>
          </w:p>
        </w:tc>
        <w:tc>
          <w:tcPr>
            <w:tcW w:w="3225" w:type="dxa"/>
            <w:vAlign w:val="center"/>
          </w:tcPr>
          <w:p w14:paraId="725A60D6"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项目名称；标段名称；澄清或修改事项；招标人及其招标代理机构的名称、地址、联系人及联系方式。</w:t>
            </w:r>
          </w:p>
        </w:tc>
        <w:tc>
          <w:tcPr>
            <w:tcW w:w="1719" w:type="dxa"/>
            <w:vAlign w:val="center"/>
          </w:tcPr>
          <w:p w14:paraId="1041DE9E"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招标人或者其委托的招标代理机构</w:t>
            </w:r>
          </w:p>
        </w:tc>
        <w:tc>
          <w:tcPr>
            <w:tcW w:w="2521" w:type="dxa"/>
            <w:vAlign w:val="center"/>
          </w:tcPr>
          <w:p w14:paraId="4A060407"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《招标投标法》、《招标投标法实施条例》（</w:t>
            </w:r>
            <w:proofErr w:type="gramStart"/>
            <w:r w:rsidRPr="000A5E67">
              <w:rPr>
                <w:rFonts w:ascii="仿宋_GB2312" w:eastAsia="仿宋_GB2312" w:hAnsi="仿宋_GB2312" w:cs="仿宋_GB2312" w:hint="eastAsia"/>
                <w:color w:val="000000"/>
                <w:sz w:val="24"/>
              </w:rPr>
              <w:t>国令第</w:t>
            </w:r>
            <w:r w:rsidRPr="000A5E67">
              <w:rPr>
                <w:rFonts w:ascii="仿宋_GB2312" w:eastAsia="仿宋_GB2312" w:hAnsi="仿宋_GB2312" w:cs="仿宋_GB2312"/>
                <w:color w:val="000000"/>
                <w:sz w:val="24"/>
              </w:rPr>
              <w:t>613</w:t>
            </w:r>
            <w:r w:rsidRPr="000A5E67">
              <w:rPr>
                <w:rFonts w:ascii="仿宋_GB2312" w:eastAsia="仿宋_GB2312" w:hAnsi="仿宋_GB2312" w:cs="仿宋_GB2312" w:hint="eastAsia"/>
                <w:color w:val="000000"/>
                <w:sz w:val="24"/>
              </w:rPr>
              <w:t>号</w:t>
            </w:r>
            <w:proofErr w:type="gramEnd"/>
            <w:r w:rsidRPr="000A5E67">
              <w:rPr>
                <w:rFonts w:ascii="仿宋_GB2312" w:eastAsia="仿宋_GB2312" w:hAnsi="仿宋_GB2312" w:cs="仿宋_GB2312" w:hint="eastAsia"/>
                <w:color w:val="000000"/>
                <w:sz w:val="24"/>
              </w:rPr>
              <w:t>）、《电子招标投标办法》（</w:t>
            </w:r>
            <w:proofErr w:type="gramStart"/>
            <w:r w:rsidRPr="000A5E67">
              <w:rPr>
                <w:rFonts w:ascii="仿宋_GB2312" w:eastAsia="仿宋_GB2312" w:hAnsi="仿宋_GB2312" w:cs="仿宋_GB2312" w:hint="eastAsia"/>
                <w:color w:val="000000"/>
                <w:sz w:val="24"/>
              </w:rPr>
              <w:t>国家发改委</w:t>
            </w:r>
            <w:proofErr w:type="gramEnd"/>
            <w:r w:rsidRPr="000A5E67">
              <w:rPr>
                <w:rFonts w:ascii="仿宋_GB2312" w:eastAsia="仿宋_GB2312" w:hAnsi="仿宋_GB2312" w:cs="仿宋_GB2312"/>
                <w:color w:val="000000"/>
                <w:sz w:val="24"/>
              </w:rPr>
              <w:t>2013</w:t>
            </w:r>
            <w:r w:rsidRPr="000A5E67">
              <w:rPr>
                <w:rFonts w:ascii="仿宋_GB2312" w:eastAsia="仿宋_GB2312" w:hAnsi="仿宋_GB2312" w:cs="仿宋_GB2312" w:hint="eastAsia"/>
                <w:color w:val="000000"/>
                <w:sz w:val="24"/>
              </w:rPr>
              <w:t>年</w:t>
            </w:r>
            <w:r w:rsidRPr="000A5E67">
              <w:rPr>
                <w:rFonts w:ascii="仿宋_GB2312" w:eastAsia="仿宋_GB2312" w:hAnsi="仿宋_GB2312" w:cs="仿宋_GB2312"/>
                <w:color w:val="000000"/>
                <w:sz w:val="24"/>
              </w:rPr>
              <w:t>20</w:t>
            </w:r>
            <w:r w:rsidRPr="000A5E67">
              <w:rPr>
                <w:rFonts w:ascii="仿宋_GB2312" w:eastAsia="仿宋_GB2312" w:hAnsi="仿宋_GB2312" w:cs="仿宋_GB2312" w:hint="eastAsia"/>
                <w:color w:val="000000"/>
                <w:sz w:val="24"/>
              </w:rPr>
              <w:t>号令）</w:t>
            </w:r>
          </w:p>
        </w:tc>
        <w:tc>
          <w:tcPr>
            <w:tcW w:w="1928" w:type="dxa"/>
            <w:vAlign w:val="center"/>
          </w:tcPr>
          <w:p w14:paraId="63D555F6"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依法必须进行招标的项目，澄清或者修改的内容可能影响资格预审申请文件或者投标文件编制的，应当在提交资格预审申请文件截止时间至少</w:t>
            </w:r>
            <w:r w:rsidRPr="000A5E67">
              <w:rPr>
                <w:rFonts w:ascii="仿宋_GB2312" w:eastAsia="仿宋_GB2312" w:hAnsi="仿宋_GB2312" w:cs="仿宋_GB2312"/>
                <w:color w:val="000000"/>
                <w:sz w:val="24"/>
              </w:rPr>
              <w:t>3</w:t>
            </w:r>
            <w:r w:rsidRPr="000A5E67">
              <w:rPr>
                <w:rFonts w:ascii="仿宋_GB2312" w:eastAsia="仿宋_GB2312" w:hAnsi="仿宋_GB2312" w:cs="仿宋_GB2312" w:hint="eastAsia"/>
                <w:color w:val="000000"/>
                <w:sz w:val="24"/>
              </w:rPr>
              <w:t>日前，或者投标截止时间至少</w:t>
            </w:r>
            <w:r w:rsidRPr="000A5E67">
              <w:rPr>
                <w:rFonts w:ascii="仿宋_GB2312" w:eastAsia="仿宋_GB2312" w:hAnsi="仿宋_GB2312" w:cs="仿宋_GB2312"/>
                <w:color w:val="000000"/>
                <w:sz w:val="24"/>
              </w:rPr>
              <w:t>15</w:t>
            </w:r>
            <w:r w:rsidRPr="000A5E67">
              <w:rPr>
                <w:rFonts w:ascii="仿宋_GB2312" w:eastAsia="仿宋_GB2312" w:hAnsi="仿宋_GB2312" w:cs="仿宋_GB2312" w:hint="eastAsia"/>
                <w:color w:val="000000"/>
                <w:sz w:val="24"/>
              </w:rPr>
              <w:t>日前</w:t>
            </w:r>
          </w:p>
        </w:tc>
        <w:tc>
          <w:tcPr>
            <w:tcW w:w="2105" w:type="dxa"/>
            <w:vAlign w:val="center"/>
          </w:tcPr>
          <w:p w14:paraId="0A4F9AE8"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2AF67646"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4C24138D"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1F0EE3F0"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194B2E41"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743A32B3"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77B7FAFB"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招标投标公共服务平台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公共资源交易平台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电子招标投标交易平台</w:t>
            </w:r>
          </w:p>
        </w:tc>
        <w:tc>
          <w:tcPr>
            <w:tcW w:w="1034" w:type="dxa"/>
            <w:gridSpan w:val="2"/>
            <w:vAlign w:val="center"/>
          </w:tcPr>
          <w:p w14:paraId="6824560F" w14:textId="77777777" w:rsidR="009E59C3" w:rsidRPr="000A5E67" w:rsidRDefault="009E59C3" w:rsidP="00FD6B4E">
            <w:pPr>
              <w:spacing w:line="36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5506666C"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7194296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5C0645E3"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77B40913"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50CD2885"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2C798359" w14:textId="77777777" w:rsidTr="00FD6B4E">
        <w:trPr>
          <w:cantSplit/>
          <w:trHeight w:val="1450"/>
        </w:trPr>
        <w:tc>
          <w:tcPr>
            <w:tcW w:w="627" w:type="dxa"/>
            <w:vAlign w:val="center"/>
          </w:tcPr>
          <w:p w14:paraId="13815D9F" w14:textId="77777777" w:rsidR="009E59C3" w:rsidRDefault="009E59C3" w:rsidP="00FD6B4E">
            <w:pPr>
              <w:spacing w:line="440" w:lineRule="exact"/>
              <w:jc w:val="center"/>
              <w:rPr>
                <w:rFonts w:ascii="仿宋_GB2312" w:eastAsia="仿宋_GB2312" w:hAnsi="仿宋_GB2312" w:cs="仿宋_GB2312"/>
                <w:sz w:val="24"/>
              </w:rPr>
            </w:pPr>
            <w:r>
              <w:rPr>
                <w:rFonts w:ascii="仿宋_GB2312" w:eastAsia="仿宋_GB2312" w:hAnsi="仿宋_GB2312" w:cs="仿宋_GB2312"/>
                <w:sz w:val="24"/>
              </w:rPr>
              <w:t>9</w:t>
            </w:r>
          </w:p>
        </w:tc>
        <w:tc>
          <w:tcPr>
            <w:tcW w:w="1206" w:type="dxa"/>
            <w:vMerge w:val="restart"/>
            <w:vAlign w:val="center"/>
          </w:tcPr>
          <w:p w14:paraId="64F14A17" w14:textId="77777777" w:rsidR="009E59C3" w:rsidRPr="000A5E67" w:rsidRDefault="009E59C3" w:rsidP="00FD6B4E">
            <w:pPr>
              <w:spacing w:line="36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工程建设项目招标投标信息</w:t>
            </w:r>
          </w:p>
        </w:tc>
        <w:tc>
          <w:tcPr>
            <w:tcW w:w="1352" w:type="dxa"/>
            <w:vAlign w:val="center"/>
          </w:tcPr>
          <w:p w14:paraId="17B45071"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招标公告和公示信息澄清、修改</w:t>
            </w:r>
          </w:p>
        </w:tc>
        <w:tc>
          <w:tcPr>
            <w:tcW w:w="3225" w:type="dxa"/>
            <w:vAlign w:val="center"/>
          </w:tcPr>
          <w:p w14:paraId="7B7EAABB"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项目名称；标段名称；澄清或修改事项；招标人及其招标代理机构的名称、地址、联系人及联系方式。</w:t>
            </w:r>
          </w:p>
        </w:tc>
        <w:tc>
          <w:tcPr>
            <w:tcW w:w="1719" w:type="dxa"/>
            <w:vAlign w:val="center"/>
          </w:tcPr>
          <w:p w14:paraId="4568C42A"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招标人或者其委托的招标代理机构</w:t>
            </w:r>
          </w:p>
        </w:tc>
        <w:tc>
          <w:tcPr>
            <w:tcW w:w="2521" w:type="dxa"/>
            <w:vAlign w:val="center"/>
          </w:tcPr>
          <w:p w14:paraId="5F3A5F64"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《招标公告和公示信息发布管理办法》（国家发展委</w:t>
            </w:r>
            <w:r w:rsidRPr="000A5E67">
              <w:rPr>
                <w:rFonts w:ascii="仿宋_GB2312" w:eastAsia="仿宋_GB2312" w:hAnsi="仿宋_GB2312" w:cs="仿宋_GB2312"/>
                <w:color w:val="000000"/>
                <w:sz w:val="24"/>
              </w:rPr>
              <w:t>10</w:t>
            </w:r>
            <w:r w:rsidRPr="000A5E67">
              <w:rPr>
                <w:rFonts w:ascii="仿宋_GB2312" w:eastAsia="仿宋_GB2312" w:hAnsi="仿宋_GB2312" w:cs="仿宋_GB2312" w:hint="eastAsia"/>
                <w:color w:val="000000"/>
                <w:sz w:val="24"/>
              </w:rPr>
              <w:t>号令）</w:t>
            </w:r>
          </w:p>
        </w:tc>
        <w:tc>
          <w:tcPr>
            <w:tcW w:w="1928" w:type="dxa"/>
            <w:vAlign w:val="center"/>
          </w:tcPr>
          <w:p w14:paraId="5D6A5AE4" w14:textId="77777777" w:rsidR="009E59C3" w:rsidRPr="000A5E67" w:rsidRDefault="009E59C3" w:rsidP="00FD6B4E">
            <w:pPr>
              <w:spacing w:line="36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w:t>
            </w:r>
          </w:p>
        </w:tc>
        <w:tc>
          <w:tcPr>
            <w:tcW w:w="2105" w:type="dxa"/>
            <w:vMerge w:val="restart"/>
            <w:vAlign w:val="center"/>
          </w:tcPr>
          <w:p w14:paraId="542DB551"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7891D21E"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0D36C61B"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095AC15E"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79B8F887"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48235AE3"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0F629C72"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招标投标公共服务平台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公共资源交易平台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电子招标投标交易平台</w:t>
            </w:r>
          </w:p>
        </w:tc>
        <w:tc>
          <w:tcPr>
            <w:tcW w:w="1034" w:type="dxa"/>
            <w:gridSpan w:val="2"/>
            <w:vAlign w:val="center"/>
          </w:tcPr>
          <w:p w14:paraId="55187D0E" w14:textId="77777777" w:rsidR="009E59C3" w:rsidRPr="000A5E67" w:rsidRDefault="009E59C3" w:rsidP="00FD6B4E">
            <w:pPr>
              <w:spacing w:line="36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27827268"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526BBDF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0A63CA29"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314F2C0F"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455A18E3"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4FEAE06A" w14:textId="77777777" w:rsidTr="00FD6B4E">
        <w:trPr>
          <w:cantSplit/>
          <w:trHeight w:val="90"/>
        </w:trPr>
        <w:tc>
          <w:tcPr>
            <w:tcW w:w="627" w:type="dxa"/>
            <w:vAlign w:val="center"/>
          </w:tcPr>
          <w:p w14:paraId="4CB0C0BA" w14:textId="77777777" w:rsidR="009E59C3" w:rsidRDefault="009E59C3" w:rsidP="00FD6B4E">
            <w:pPr>
              <w:spacing w:line="440" w:lineRule="exact"/>
              <w:jc w:val="center"/>
              <w:rPr>
                <w:rFonts w:ascii="仿宋_GB2312" w:eastAsia="仿宋_GB2312" w:hAnsi="仿宋_GB2312" w:cs="仿宋_GB2312"/>
                <w:sz w:val="24"/>
              </w:rPr>
            </w:pPr>
            <w:r>
              <w:rPr>
                <w:rFonts w:ascii="仿宋_GB2312" w:eastAsia="仿宋_GB2312" w:hAnsi="仿宋_GB2312" w:cs="仿宋_GB2312"/>
                <w:sz w:val="24"/>
              </w:rPr>
              <w:t>10</w:t>
            </w:r>
          </w:p>
        </w:tc>
        <w:tc>
          <w:tcPr>
            <w:tcW w:w="1206" w:type="dxa"/>
            <w:vMerge/>
            <w:vAlign w:val="center"/>
          </w:tcPr>
          <w:p w14:paraId="33DE7FC8" w14:textId="77777777" w:rsidR="009E59C3" w:rsidRPr="000A5E67" w:rsidRDefault="009E59C3" w:rsidP="00FD6B4E">
            <w:pPr>
              <w:spacing w:line="440" w:lineRule="exact"/>
              <w:jc w:val="center"/>
              <w:rPr>
                <w:rFonts w:ascii="仿宋_GB2312" w:eastAsia="仿宋_GB2312" w:hAnsi="仿宋_GB2312" w:cs="仿宋_GB2312"/>
                <w:color w:val="000000"/>
                <w:sz w:val="24"/>
              </w:rPr>
            </w:pPr>
          </w:p>
        </w:tc>
        <w:tc>
          <w:tcPr>
            <w:tcW w:w="1352" w:type="dxa"/>
            <w:vAlign w:val="center"/>
          </w:tcPr>
          <w:p w14:paraId="79D8D7D2" w14:textId="77777777" w:rsidR="009E59C3" w:rsidRPr="000A5E67" w:rsidRDefault="009E59C3" w:rsidP="00FD6B4E">
            <w:pPr>
              <w:spacing w:line="44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暂停、终止招标</w:t>
            </w:r>
          </w:p>
        </w:tc>
        <w:tc>
          <w:tcPr>
            <w:tcW w:w="3225" w:type="dxa"/>
            <w:vAlign w:val="center"/>
          </w:tcPr>
          <w:p w14:paraId="0EDC8E06" w14:textId="77777777" w:rsidR="009E59C3" w:rsidRPr="000A5E67" w:rsidRDefault="009E59C3" w:rsidP="00FD6B4E">
            <w:pPr>
              <w:spacing w:line="44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招标人名称、招标项目名称、招标项目编号、本项目首次公告日期、招标暂停或终止原因、联系方式、其他事项。</w:t>
            </w:r>
          </w:p>
        </w:tc>
        <w:tc>
          <w:tcPr>
            <w:tcW w:w="1719" w:type="dxa"/>
            <w:vAlign w:val="center"/>
          </w:tcPr>
          <w:p w14:paraId="3E414409" w14:textId="77777777" w:rsidR="009E59C3" w:rsidRPr="000A5E67" w:rsidRDefault="009E59C3" w:rsidP="00FD6B4E">
            <w:pPr>
              <w:spacing w:line="44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招标人或者其委托的招标代理机构</w:t>
            </w:r>
          </w:p>
        </w:tc>
        <w:tc>
          <w:tcPr>
            <w:tcW w:w="2521" w:type="dxa"/>
            <w:vAlign w:val="center"/>
          </w:tcPr>
          <w:p w14:paraId="68DBEE86" w14:textId="77777777" w:rsidR="009E59C3" w:rsidRPr="000A5E67" w:rsidRDefault="009E59C3" w:rsidP="00FD6B4E">
            <w:pPr>
              <w:spacing w:line="44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《招标公告和公示信息发布管理办法》（国家发展委</w:t>
            </w:r>
            <w:r w:rsidRPr="000A5E67">
              <w:rPr>
                <w:rFonts w:ascii="仿宋_GB2312" w:eastAsia="仿宋_GB2312" w:hAnsi="仿宋_GB2312" w:cs="仿宋_GB2312"/>
                <w:color w:val="000000"/>
                <w:sz w:val="24"/>
              </w:rPr>
              <w:t>10</w:t>
            </w:r>
            <w:r w:rsidRPr="000A5E67">
              <w:rPr>
                <w:rFonts w:ascii="仿宋_GB2312" w:eastAsia="仿宋_GB2312" w:hAnsi="仿宋_GB2312" w:cs="仿宋_GB2312" w:hint="eastAsia"/>
                <w:color w:val="000000"/>
                <w:sz w:val="24"/>
              </w:rPr>
              <w:t>号令））</w:t>
            </w:r>
          </w:p>
        </w:tc>
        <w:tc>
          <w:tcPr>
            <w:tcW w:w="1928" w:type="dxa"/>
            <w:vAlign w:val="center"/>
          </w:tcPr>
          <w:p w14:paraId="585A820A" w14:textId="77777777" w:rsidR="009E59C3" w:rsidRPr="000A5E67" w:rsidRDefault="009E59C3" w:rsidP="00FD6B4E">
            <w:pPr>
              <w:spacing w:line="44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w:t>
            </w:r>
          </w:p>
        </w:tc>
        <w:tc>
          <w:tcPr>
            <w:tcW w:w="2105" w:type="dxa"/>
            <w:vMerge/>
            <w:vAlign w:val="center"/>
          </w:tcPr>
          <w:p w14:paraId="233BA109" w14:textId="77777777" w:rsidR="009E59C3" w:rsidRPr="000A5E67" w:rsidRDefault="009E59C3" w:rsidP="00FD6B4E">
            <w:pPr>
              <w:spacing w:line="360" w:lineRule="exact"/>
              <w:rPr>
                <w:rFonts w:ascii="仿宋_GB2312" w:eastAsia="仿宋_GB2312" w:hAnsi="仿宋_GB2312" w:cs="仿宋_GB2312"/>
                <w:color w:val="000000"/>
                <w:sz w:val="24"/>
              </w:rPr>
            </w:pPr>
          </w:p>
        </w:tc>
        <w:tc>
          <w:tcPr>
            <w:tcW w:w="1034" w:type="dxa"/>
            <w:gridSpan w:val="2"/>
            <w:vAlign w:val="center"/>
          </w:tcPr>
          <w:p w14:paraId="419DA339" w14:textId="77777777" w:rsidR="009E59C3" w:rsidRPr="000A5E67" w:rsidRDefault="009E59C3" w:rsidP="00FD6B4E">
            <w:pPr>
              <w:spacing w:line="44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578B8A16"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1F3D59AB"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0FA5A946"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615BA61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13FF9B0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15E29B0D" w14:textId="77777777" w:rsidTr="00FD6B4E">
        <w:trPr>
          <w:cantSplit/>
          <w:trHeight w:val="2622"/>
        </w:trPr>
        <w:tc>
          <w:tcPr>
            <w:tcW w:w="627" w:type="dxa"/>
            <w:vAlign w:val="center"/>
          </w:tcPr>
          <w:p w14:paraId="00B014EF"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11</w:t>
            </w:r>
          </w:p>
        </w:tc>
        <w:tc>
          <w:tcPr>
            <w:tcW w:w="1206" w:type="dxa"/>
            <w:vMerge/>
            <w:vAlign w:val="center"/>
          </w:tcPr>
          <w:p w14:paraId="7E1FC0CE" w14:textId="77777777" w:rsidR="009E59C3" w:rsidRPr="000A5E67" w:rsidRDefault="009E59C3" w:rsidP="00FD6B4E">
            <w:pPr>
              <w:jc w:val="center"/>
              <w:rPr>
                <w:rFonts w:ascii="仿宋_GB2312" w:eastAsia="仿宋_GB2312" w:hAnsi="仿宋_GB2312" w:cs="仿宋_GB2312"/>
                <w:color w:val="000000"/>
                <w:sz w:val="24"/>
              </w:rPr>
            </w:pPr>
          </w:p>
        </w:tc>
        <w:tc>
          <w:tcPr>
            <w:tcW w:w="1352" w:type="dxa"/>
            <w:vAlign w:val="center"/>
          </w:tcPr>
          <w:p w14:paraId="23349095" w14:textId="77777777" w:rsidR="009E59C3" w:rsidRPr="000A5E67" w:rsidRDefault="009E59C3" w:rsidP="00260BFA">
            <w:pPr>
              <w:spacing w:beforeLines="300" w:before="981"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市场主体信用信息</w:t>
            </w:r>
          </w:p>
        </w:tc>
        <w:tc>
          <w:tcPr>
            <w:tcW w:w="3225" w:type="dxa"/>
            <w:vAlign w:val="center"/>
          </w:tcPr>
          <w:p w14:paraId="329B58CE"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当事人的姓名或者名称、地址；违反法律、法规或者规章的事实和证据；行政处罚的种类和依据；行政处罚的履行方式和期限；不服行政处罚决定，申请行政复议或者提起行政诉讼的途径和期限；</w:t>
            </w:r>
            <w:proofErr w:type="gramStart"/>
            <w:r w:rsidRPr="000A5E67">
              <w:rPr>
                <w:rFonts w:ascii="仿宋_GB2312" w:eastAsia="仿宋_GB2312" w:hAnsi="仿宋_GB2312" w:cs="仿宋_GB2312" w:hint="eastAsia"/>
                <w:color w:val="000000"/>
                <w:sz w:val="24"/>
              </w:rPr>
              <w:t>作出</w:t>
            </w:r>
            <w:proofErr w:type="gramEnd"/>
            <w:r w:rsidRPr="000A5E67">
              <w:rPr>
                <w:rFonts w:ascii="仿宋_GB2312" w:eastAsia="仿宋_GB2312" w:hAnsi="仿宋_GB2312" w:cs="仿宋_GB2312" w:hint="eastAsia"/>
                <w:color w:val="000000"/>
                <w:sz w:val="24"/>
              </w:rPr>
              <w:t>行政处罚决定的行政机关名称和</w:t>
            </w:r>
            <w:proofErr w:type="gramStart"/>
            <w:r w:rsidRPr="000A5E67">
              <w:rPr>
                <w:rFonts w:ascii="仿宋_GB2312" w:eastAsia="仿宋_GB2312" w:hAnsi="仿宋_GB2312" w:cs="仿宋_GB2312" w:hint="eastAsia"/>
                <w:color w:val="000000"/>
                <w:sz w:val="24"/>
              </w:rPr>
              <w:t>作出</w:t>
            </w:r>
            <w:proofErr w:type="gramEnd"/>
            <w:r w:rsidRPr="000A5E67">
              <w:rPr>
                <w:rFonts w:ascii="仿宋_GB2312" w:eastAsia="仿宋_GB2312" w:hAnsi="仿宋_GB2312" w:cs="仿宋_GB2312" w:hint="eastAsia"/>
                <w:color w:val="000000"/>
                <w:sz w:val="24"/>
              </w:rPr>
              <w:t>决定的日期。</w:t>
            </w:r>
          </w:p>
        </w:tc>
        <w:tc>
          <w:tcPr>
            <w:tcW w:w="1719" w:type="dxa"/>
            <w:vAlign w:val="center"/>
          </w:tcPr>
          <w:p w14:paraId="0CAAA4EA"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负责管理的部门分别公开</w:t>
            </w:r>
          </w:p>
        </w:tc>
        <w:tc>
          <w:tcPr>
            <w:tcW w:w="2521" w:type="dxa"/>
            <w:vAlign w:val="center"/>
          </w:tcPr>
          <w:p w14:paraId="098562D4"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《行政处罚法》、《政府信息公开条例》、《国务院办公厅关于推进公共资源配置领域政府信息公开的意见》（国办发〔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p>
        </w:tc>
        <w:tc>
          <w:tcPr>
            <w:tcW w:w="1928" w:type="dxa"/>
            <w:vAlign w:val="center"/>
          </w:tcPr>
          <w:p w14:paraId="5D2D0CDF"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信息形成之日起</w:t>
            </w:r>
            <w:r w:rsidRPr="000A5E67">
              <w:rPr>
                <w:rFonts w:ascii="仿宋_GB2312" w:eastAsia="仿宋_GB2312" w:hAnsi="仿宋_GB2312" w:cs="仿宋_GB2312"/>
                <w:color w:val="000000"/>
                <w:sz w:val="24"/>
              </w:rPr>
              <w:t>20</w:t>
            </w:r>
            <w:r w:rsidRPr="000A5E67">
              <w:rPr>
                <w:rFonts w:ascii="仿宋_GB2312" w:eastAsia="仿宋_GB2312" w:hAnsi="仿宋_GB2312" w:cs="仿宋_GB2312" w:hint="eastAsia"/>
                <w:color w:val="000000"/>
                <w:sz w:val="24"/>
              </w:rPr>
              <w:t>个工作日内</w:t>
            </w:r>
          </w:p>
        </w:tc>
        <w:tc>
          <w:tcPr>
            <w:tcW w:w="2105" w:type="dxa"/>
            <w:vAlign w:val="center"/>
          </w:tcPr>
          <w:p w14:paraId="2453A726"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38401201"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0CFF88DB"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423200E4"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135901AC"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58A1EAF7"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56BFEA82"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公共资源交易平台</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信用中国</w:t>
            </w:r>
          </w:p>
        </w:tc>
        <w:tc>
          <w:tcPr>
            <w:tcW w:w="1034" w:type="dxa"/>
            <w:gridSpan w:val="2"/>
            <w:vAlign w:val="center"/>
          </w:tcPr>
          <w:p w14:paraId="1B9462D5" w14:textId="77777777" w:rsidR="009E59C3" w:rsidRPr="000A5E67" w:rsidRDefault="009E59C3" w:rsidP="00FD6B4E">
            <w:pPr>
              <w:spacing w:line="36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26A0448C" w14:textId="77777777" w:rsidR="009E59C3" w:rsidRPr="000A5E67" w:rsidRDefault="009E59C3" w:rsidP="00FD6B4E">
            <w:pPr>
              <w:jc w:val="center"/>
              <w:rPr>
                <w:rFonts w:ascii="仿宋_GB2312" w:eastAsia="仿宋_GB2312" w:hAnsi="仿宋_GB2312" w:cs="仿宋_GB2312"/>
                <w:color w:val="000000"/>
                <w:sz w:val="24"/>
              </w:rPr>
            </w:pPr>
          </w:p>
        </w:tc>
        <w:tc>
          <w:tcPr>
            <w:tcW w:w="947" w:type="dxa"/>
            <w:gridSpan w:val="2"/>
            <w:vAlign w:val="center"/>
          </w:tcPr>
          <w:p w14:paraId="6D72670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58E866C4"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66BB4F95"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3AE8F3E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4909C8DF" w14:textId="77777777" w:rsidTr="00FD6B4E">
        <w:trPr>
          <w:cantSplit/>
          <w:trHeight w:val="5617"/>
        </w:trPr>
        <w:tc>
          <w:tcPr>
            <w:tcW w:w="627" w:type="dxa"/>
            <w:vAlign w:val="center"/>
          </w:tcPr>
          <w:p w14:paraId="3162EDEE"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12</w:t>
            </w:r>
          </w:p>
        </w:tc>
        <w:tc>
          <w:tcPr>
            <w:tcW w:w="1206" w:type="dxa"/>
            <w:vMerge w:val="restart"/>
            <w:vAlign w:val="center"/>
          </w:tcPr>
          <w:p w14:paraId="3B4EA3BF"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政府采购项目信息</w:t>
            </w:r>
          </w:p>
          <w:p w14:paraId="52EC998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1352" w:type="dxa"/>
            <w:vAlign w:val="center"/>
          </w:tcPr>
          <w:p w14:paraId="59CA79ED"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招标公告</w:t>
            </w:r>
          </w:p>
        </w:tc>
        <w:tc>
          <w:tcPr>
            <w:tcW w:w="3225" w:type="dxa"/>
            <w:vAlign w:val="center"/>
          </w:tcPr>
          <w:p w14:paraId="47B4678B"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719" w:type="dxa"/>
            <w:vAlign w:val="center"/>
          </w:tcPr>
          <w:p w14:paraId="6EF50F4B"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4A589B3E" w14:textId="77777777" w:rsidR="009E59C3" w:rsidRPr="000A5E67" w:rsidRDefault="009E59C3" w:rsidP="007F25C3">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号）、《政府采购货物和服务招标投标管理办法》（财政部令第</w:t>
            </w:r>
            <w:r w:rsidRPr="000A5E67">
              <w:rPr>
                <w:rFonts w:ascii="仿宋_GB2312" w:eastAsia="仿宋_GB2312" w:hAnsi="仿宋_GB2312" w:cs="仿宋_GB2312"/>
                <w:color w:val="000000"/>
                <w:sz w:val="24"/>
              </w:rPr>
              <w:t>87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4448820C" w14:textId="77777777" w:rsidR="009E59C3" w:rsidRPr="000A5E67" w:rsidRDefault="009E59C3" w:rsidP="00FD6B4E">
            <w:pPr>
              <w:spacing w:line="400" w:lineRule="exact"/>
              <w:jc w:val="lef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及时公开，公告期限为</w:t>
            </w:r>
            <w:r w:rsidRPr="000A5E67">
              <w:rPr>
                <w:rFonts w:ascii="仿宋_GB2312" w:eastAsia="仿宋_GB2312" w:hAnsi="仿宋_GB2312" w:cs="仿宋_GB2312"/>
                <w:color w:val="000000"/>
                <w:sz w:val="24"/>
              </w:rPr>
              <w:t>5</w:t>
            </w:r>
            <w:r w:rsidRPr="000A5E67">
              <w:rPr>
                <w:rFonts w:ascii="仿宋_GB2312" w:eastAsia="仿宋_GB2312" w:hAnsi="仿宋_GB2312" w:cs="仿宋_GB2312" w:hint="eastAsia"/>
                <w:color w:val="000000"/>
                <w:sz w:val="24"/>
              </w:rPr>
              <w:t>个工作日</w:t>
            </w:r>
          </w:p>
        </w:tc>
        <w:tc>
          <w:tcPr>
            <w:tcW w:w="2105" w:type="dxa"/>
            <w:vAlign w:val="center"/>
          </w:tcPr>
          <w:p w14:paraId="2CB1EF1C"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412EDC77"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3DCC8C29"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6B29CCF2"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3DA847C4"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7BD5FABF"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5B017BB4" w14:textId="77777777" w:rsidR="009E59C3" w:rsidRPr="000A5E67" w:rsidRDefault="009E59C3" w:rsidP="00FD6B4E">
            <w:pPr>
              <w:spacing w:line="24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62F38E3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34A3CE6A"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0B328AB5"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2CFFFF32"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73EDF8E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0B72AAA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24774DFC" w14:textId="77777777" w:rsidTr="00FD6B4E">
        <w:trPr>
          <w:cantSplit/>
          <w:trHeight w:val="5722"/>
        </w:trPr>
        <w:tc>
          <w:tcPr>
            <w:tcW w:w="627" w:type="dxa"/>
            <w:vAlign w:val="center"/>
          </w:tcPr>
          <w:p w14:paraId="176BE4B0" w14:textId="77777777" w:rsidR="009E59C3" w:rsidRDefault="000A5E67" w:rsidP="00260BFA">
            <w:pPr>
              <w:spacing w:beforeLines="800" w:before="2616"/>
              <w:jc w:val="center"/>
              <w:rPr>
                <w:rFonts w:ascii="仿宋_GB2312" w:eastAsia="仿宋_GB2312" w:hAnsi="仿宋_GB2312" w:cs="仿宋_GB2312"/>
                <w:sz w:val="24"/>
              </w:rPr>
            </w:pPr>
            <w:r>
              <w:rPr>
                <w:noProof/>
              </w:rPr>
              <w:pict w14:anchorId="30AAB27D">
                <v:shape id="_x0000_s1030" type="#_x0000_t202" style="position:absolute;left:0;text-align:left;margin-left:-43.2pt;margin-top:307.15pt;width:38.95pt;height:80.95pt;z-index:-6;mso-position-horizontal-relative:text;mso-position-vertical-relative:text" stroked="f" strokeweight=".5pt">
                  <v:textbox style="layout-flow:vertical-ideographic">
                    <w:txbxContent>
                      <w:p w14:paraId="0C2FCEDC" w14:textId="77777777" w:rsidR="009E59C3" w:rsidRDefault="009E59C3" w:rsidP="00987E31">
                        <w:pPr>
                          <w:adjustRightInd w:val="0"/>
                          <w:ind w:leftChars="100" w:left="210" w:rightChars="100" w:right="210"/>
                          <w:rPr>
                            <w:rFonts w:ascii="宋体" w:cs="宋体"/>
                            <w:sz w:val="28"/>
                            <w:szCs w:val="28"/>
                          </w:rPr>
                        </w:pPr>
                        <w:r>
                          <w:rPr>
                            <w:rFonts w:ascii="宋体" w:hAnsi="宋体" w:cs="宋体"/>
                            <w:sz w:val="28"/>
                            <w:szCs w:val="28"/>
                          </w:rPr>
                          <w:t>— 6 —</w:t>
                        </w:r>
                      </w:p>
                      <w:p w14:paraId="211F92B5" w14:textId="77777777" w:rsidR="009E59C3" w:rsidRDefault="009E59C3"/>
                    </w:txbxContent>
                  </v:textbox>
                </v:shape>
              </w:pict>
            </w:r>
            <w:r w:rsidR="009E59C3">
              <w:rPr>
                <w:rFonts w:ascii="仿宋_GB2312" w:eastAsia="仿宋_GB2312" w:hAnsi="仿宋_GB2312" w:cs="仿宋_GB2312"/>
                <w:sz w:val="24"/>
              </w:rPr>
              <w:t>13</w:t>
            </w:r>
          </w:p>
        </w:tc>
        <w:tc>
          <w:tcPr>
            <w:tcW w:w="1206" w:type="dxa"/>
            <w:vMerge/>
            <w:vAlign w:val="center"/>
          </w:tcPr>
          <w:p w14:paraId="2130E6F7" w14:textId="77777777" w:rsidR="009E59C3" w:rsidRPr="000A5E67" w:rsidRDefault="009E59C3" w:rsidP="00FD6B4E">
            <w:pPr>
              <w:jc w:val="center"/>
              <w:rPr>
                <w:rFonts w:ascii="仿宋_GB2312" w:eastAsia="仿宋_GB2312" w:hAnsi="仿宋_GB2312" w:cs="仿宋_GB2312"/>
                <w:color w:val="000000"/>
                <w:sz w:val="24"/>
              </w:rPr>
            </w:pPr>
          </w:p>
        </w:tc>
        <w:tc>
          <w:tcPr>
            <w:tcW w:w="1352" w:type="dxa"/>
            <w:vAlign w:val="center"/>
          </w:tcPr>
          <w:p w14:paraId="6C195FF4"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资格预审公告</w:t>
            </w:r>
          </w:p>
        </w:tc>
        <w:tc>
          <w:tcPr>
            <w:tcW w:w="3225" w:type="dxa"/>
            <w:vAlign w:val="center"/>
          </w:tcPr>
          <w:p w14:paraId="248305C2"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719" w:type="dxa"/>
            <w:vAlign w:val="center"/>
          </w:tcPr>
          <w:p w14:paraId="5180AF87"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50DAB5E5"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号）、《政府采购货物和服务招标投标管理办法》（财政部令第</w:t>
            </w:r>
            <w:r w:rsidRPr="000A5E67">
              <w:rPr>
                <w:rFonts w:ascii="仿宋_GB2312" w:eastAsia="仿宋_GB2312" w:hAnsi="仿宋_GB2312" w:cs="仿宋_GB2312"/>
                <w:color w:val="000000"/>
                <w:sz w:val="24"/>
              </w:rPr>
              <w:t>87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7180E296" w14:textId="77777777" w:rsidR="009E59C3" w:rsidRPr="000A5E67" w:rsidRDefault="009E59C3" w:rsidP="00FD6B4E">
            <w:pPr>
              <w:spacing w:line="400" w:lineRule="exact"/>
              <w:jc w:val="lef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及时公开，公告期限为</w:t>
            </w:r>
            <w:r w:rsidRPr="000A5E67">
              <w:rPr>
                <w:rFonts w:ascii="仿宋_GB2312" w:eastAsia="仿宋_GB2312" w:hAnsi="仿宋_GB2312" w:cs="仿宋_GB2312"/>
                <w:color w:val="000000"/>
                <w:sz w:val="24"/>
              </w:rPr>
              <w:t>5</w:t>
            </w:r>
            <w:r w:rsidRPr="000A5E67">
              <w:rPr>
                <w:rFonts w:ascii="仿宋_GB2312" w:eastAsia="仿宋_GB2312" w:hAnsi="仿宋_GB2312" w:cs="仿宋_GB2312" w:hint="eastAsia"/>
                <w:color w:val="000000"/>
                <w:sz w:val="24"/>
              </w:rPr>
              <w:t>个工作日</w:t>
            </w:r>
          </w:p>
        </w:tc>
        <w:tc>
          <w:tcPr>
            <w:tcW w:w="2105" w:type="dxa"/>
            <w:vAlign w:val="center"/>
          </w:tcPr>
          <w:p w14:paraId="788190DF"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1D9FA8EF"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11209E49"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2B65189C"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606DD417"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706E51C4"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5343BD1F" w14:textId="77777777" w:rsidR="009E59C3" w:rsidRPr="000A5E67" w:rsidRDefault="009E59C3" w:rsidP="00FD6B4E">
            <w:pPr>
              <w:spacing w:line="24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68BB1DE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6D7750B4"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155FFA2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1E0CB89C"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6912F79C"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17B20BB1"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764D7CD4" w14:textId="77777777" w:rsidTr="00FD6B4E">
        <w:trPr>
          <w:cantSplit/>
          <w:trHeight w:val="3275"/>
        </w:trPr>
        <w:tc>
          <w:tcPr>
            <w:tcW w:w="627" w:type="dxa"/>
            <w:vAlign w:val="center"/>
          </w:tcPr>
          <w:p w14:paraId="0FF7775E"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14</w:t>
            </w:r>
          </w:p>
        </w:tc>
        <w:tc>
          <w:tcPr>
            <w:tcW w:w="1206" w:type="dxa"/>
            <w:vMerge w:val="restart"/>
            <w:vAlign w:val="center"/>
          </w:tcPr>
          <w:p w14:paraId="23AB1B2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政府采购项目信息　</w:t>
            </w:r>
          </w:p>
          <w:p w14:paraId="763E78D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1352" w:type="dxa"/>
            <w:vAlign w:val="center"/>
          </w:tcPr>
          <w:p w14:paraId="55AFCF96"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竞争性谈判公告、竞争性磋商公告和询价公告</w:t>
            </w:r>
          </w:p>
        </w:tc>
        <w:tc>
          <w:tcPr>
            <w:tcW w:w="3225" w:type="dxa"/>
            <w:vAlign w:val="center"/>
          </w:tcPr>
          <w:p w14:paraId="54BB9FE8"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719" w:type="dxa"/>
            <w:vAlign w:val="center"/>
          </w:tcPr>
          <w:p w14:paraId="3CF26F22"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3B9E3BC0"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40670AC5" w14:textId="77777777" w:rsidR="009E59C3" w:rsidRPr="000A5E67" w:rsidRDefault="009E59C3" w:rsidP="00FD6B4E">
            <w:pPr>
              <w:spacing w:line="400" w:lineRule="exact"/>
              <w:jc w:val="lef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及时公开，公告期限为</w:t>
            </w:r>
            <w:r w:rsidRPr="000A5E67">
              <w:rPr>
                <w:rFonts w:ascii="仿宋_GB2312" w:eastAsia="仿宋_GB2312" w:hAnsi="仿宋_GB2312" w:cs="仿宋_GB2312"/>
                <w:color w:val="000000"/>
                <w:sz w:val="24"/>
              </w:rPr>
              <w:t>3</w:t>
            </w:r>
            <w:r w:rsidRPr="000A5E67">
              <w:rPr>
                <w:rFonts w:ascii="仿宋_GB2312" w:eastAsia="仿宋_GB2312" w:hAnsi="仿宋_GB2312" w:cs="仿宋_GB2312" w:hint="eastAsia"/>
                <w:color w:val="000000"/>
                <w:sz w:val="24"/>
              </w:rPr>
              <w:t>个工作日</w:t>
            </w:r>
          </w:p>
        </w:tc>
        <w:tc>
          <w:tcPr>
            <w:tcW w:w="2105" w:type="dxa"/>
            <w:vMerge w:val="restart"/>
            <w:vAlign w:val="center"/>
          </w:tcPr>
          <w:p w14:paraId="4C14EF1F"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5A266402"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0DD78236"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1FAB1129"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00BE0693"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150EDD1E" w14:textId="77777777" w:rsidR="009E59C3" w:rsidRPr="000A5E67" w:rsidRDefault="009E59C3" w:rsidP="00FD6B4E">
            <w:pPr>
              <w:pStyle w:val="Default"/>
              <w:spacing w:line="40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764585B6"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64279D33"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5EC69C58"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47" w:type="dxa"/>
            <w:gridSpan w:val="2"/>
            <w:vAlign w:val="center"/>
          </w:tcPr>
          <w:p w14:paraId="0468CE9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50" w:type="dxa"/>
            <w:gridSpan w:val="3"/>
            <w:vAlign w:val="center"/>
          </w:tcPr>
          <w:p w14:paraId="43CB0D10"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5FC1093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0B8B33C3"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038CC606" w14:textId="77777777" w:rsidTr="00FD6B4E">
        <w:trPr>
          <w:cantSplit/>
          <w:trHeight w:val="4907"/>
        </w:trPr>
        <w:tc>
          <w:tcPr>
            <w:tcW w:w="627" w:type="dxa"/>
            <w:vAlign w:val="center"/>
          </w:tcPr>
          <w:p w14:paraId="15BACBAD" w14:textId="77777777" w:rsidR="009E59C3" w:rsidRDefault="009E59C3" w:rsidP="00260BFA">
            <w:pPr>
              <w:spacing w:beforeLines="800" w:before="2616"/>
              <w:jc w:val="center"/>
              <w:rPr>
                <w:rFonts w:ascii="仿宋_GB2312" w:eastAsia="仿宋_GB2312" w:hAnsi="仿宋_GB2312" w:cs="仿宋_GB2312"/>
                <w:sz w:val="24"/>
              </w:rPr>
            </w:pPr>
            <w:r>
              <w:rPr>
                <w:rFonts w:ascii="仿宋_GB2312" w:eastAsia="仿宋_GB2312" w:hAnsi="仿宋_GB2312" w:cs="仿宋_GB2312"/>
                <w:sz w:val="24"/>
              </w:rPr>
              <w:t>15</w:t>
            </w:r>
          </w:p>
        </w:tc>
        <w:tc>
          <w:tcPr>
            <w:tcW w:w="1206" w:type="dxa"/>
            <w:vMerge/>
            <w:vAlign w:val="center"/>
          </w:tcPr>
          <w:p w14:paraId="3A246CA9" w14:textId="77777777" w:rsidR="009E59C3" w:rsidRPr="000A5E67" w:rsidRDefault="009E59C3" w:rsidP="00FD6B4E">
            <w:pPr>
              <w:jc w:val="center"/>
              <w:rPr>
                <w:rFonts w:ascii="仿宋_GB2312" w:eastAsia="仿宋_GB2312" w:hAnsi="仿宋_GB2312" w:cs="仿宋_GB2312"/>
                <w:color w:val="000000"/>
                <w:sz w:val="24"/>
              </w:rPr>
            </w:pPr>
          </w:p>
        </w:tc>
        <w:tc>
          <w:tcPr>
            <w:tcW w:w="1352" w:type="dxa"/>
            <w:vAlign w:val="center"/>
          </w:tcPr>
          <w:p w14:paraId="22696DCE"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采购项目预算金额</w:t>
            </w:r>
          </w:p>
        </w:tc>
        <w:tc>
          <w:tcPr>
            <w:tcW w:w="3225" w:type="dxa"/>
            <w:vAlign w:val="center"/>
          </w:tcPr>
          <w:p w14:paraId="41A64C94"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719" w:type="dxa"/>
            <w:vAlign w:val="center"/>
          </w:tcPr>
          <w:p w14:paraId="23D4B451"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32164624"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1B8DAE32" w14:textId="77777777" w:rsidR="009E59C3" w:rsidRPr="000A5E67" w:rsidRDefault="009E59C3" w:rsidP="00FD6B4E">
            <w:pPr>
              <w:spacing w:line="4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随采购公告、采购文件公开</w:t>
            </w:r>
          </w:p>
        </w:tc>
        <w:tc>
          <w:tcPr>
            <w:tcW w:w="2105" w:type="dxa"/>
            <w:vMerge/>
            <w:vAlign w:val="center"/>
          </w:tcPr>
          <w:p w14:paraId="256062D9" w14:textId="77777777" w:rsidR="009E59C3" w:rsidRPr="000A5E67" w:rsidRDefault="009E59C3" w:rsidP="00FD6B4E">
            <w:pPr>
              <w:rPr>
                <w:rFonts w:ascii="仿宋_GB2312" w:eastAsia="仿宋_GB2312" w:hAnsi="仿宋_GB2312" w:cs="仿宋_GB2312"/>
                <w:color w:val="000000"/>
                <w:sz w:val="24"/>
              </w:rPr>
            </w:pPr>
          </w:p>
        </w:tc>
        <w:tc>
          <w:tcPr>
            <w:tcW w:w="1034" w:type="dxa"/>
            <w:gridSpan w:val="2"/>
            <w:vAlign w:val="center"/>
          </w:tcPr>
          <w:p w14:paraId="7DBCD88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50CB87A3"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2B1F54E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07" w:type="dxa"/>
            <w:gridSpan w:val="2"/>
            <w:vAlign w:val="center"/>
          </w:tcPr>
          <w:p w14:paraId="6C08EFD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95" w:type="dxa"/>
            <w:gridSpan w:val="3"/>
            <w:vAlign w:val="center"/>
          </w:tcPr>
          <w:p w14:paraId="2DE607B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69" w:type="dxa"/>
            <w:gridSpan w:val="2"/>
            <w:vAlign w:val="center"/>
          </w:tcPr>
          <w:p w14:paraId="6CC2ADA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3A01320F" w14:textId="77777777" w:rsidTr="00FD6B4E">
        <w:trPr>
          <w:cantSplit/>
          <w:trHeight w:val="5652"/>
        </w:trPr>
        <w:tc>
          <w:tcPr>
            <w:tcW w:w="627" w:type="dxa"/>
            <w:vAlign w:val="center"/>
          </w:tcPr>
          <w:p w14:paraId="4A958C73"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16</w:t>
            </w:r>
          </w:p>
        </w:tc>
        <w:tc>
          <w:tcPr>
            <w:tcW w:w="1206" w:type="dxa"/>
            <w:vMerge w:val="restart"/>
            <w:vAlign w:val="center"/>
          </w:tcPr>
          <w:p w14:paraId="663A016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政府采购项目信息　</w:t>
            </w:r>
          </w:p>
          <w:p w14:paraId="5A5590C8"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1352" w:type="dxa"/>
            <w:vAlign w:val="center"/>
          </w:tcPr>
          <w:p w14:paraId="1FA02EDC"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采购文件</w:t>
            </w:r>
          </w:p>
        </w:tc>
        <w:tc>
          <w:tcPr>
            <w:tcW w:w="3225" w:type="dxa"/>
            <w:vAlign w:val="center"/>
          </w:tcPr>
          <w:p w14:paraId="5F327E78"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招标文件、竞争性谈判文件、竞争性磋商文件和询价通知书。</w:t>
            </w:r>
          </w:p>
        </w:tc>
        <w:tc>
          <w:tcPr>
            <w:tcW w:w="1719" w:type="dxa"/>
            <w:vAlign w:val="center"/>
          </w:tcPr>
          <w:p w14:paraId="2F2AA58D"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121DD18A"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1CFC6145"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随中标、成交结果同时公告。中标、成交结果公告前采购文件已公告的，不再重复公告</w:t>
            </w:r>
          </w:p>
        </w:tc>
        <w:tc>
          <w:tcPr>
            <w:tcW w:w="2105" w:type="dxa"/>
            <w:vAlign w:val="center"/>
          </w:tcPr>
          <w:p w14:paraId="192C4825"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52D87022"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5452A723"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01E2BAF1"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722A5F21"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5E905BF1"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63240D22" w14:textId="77777777" w:rsidR="009E59C3" w:rsidRPr="000A5E67" w:rsidRDefault="009E59C3" w:rsidP="00FD6B4E">
            <w:pPr>
              <w:spacing w:line="24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7918B05C"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43329F8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081FADE2"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425E596B"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38993F0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6A14C61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237542F0" w14:textId="77777777" w:rsidTr="00FD6B4E">
        <w:trPr>
          <w:cantSplit/>
          <w:trHeight w:val="5862"/>
        </w:trPr>
        <w:tc>
          <w:tcPr>
            <w:tcW w:w="627" w:type="dxa"/>
            <w:vAlign w:val="center"/>
          </w:tcPr>
          <w:p w14:paraId="5AEA3606" w14:textId="77777777" w:rsidR="009E59C3" w:rsidRDefault="000A5E67" w:rsidP="00260BFA">
            <w:pPr>
              <w:spacing w:beforeLines="800" w:before="2616"/>
              <w:jc w:val="center"/>
              <w:rPr>
                <w:rFonts w:ascii="仿宋_GB2312" w:eastAsia="仿宋_GB2312" w:hAnsi="仿宋_GB2312" w:cs="仿宋_GB2312"/>
                <w:sz w:val="24"/>
              </w:rPr>
            </w:pPr>
            <w:r>
              <w:rPr>
                <w:noProof/>
              </w:rPr>
              <w:pict w14:anchorId="1F8E2075">
                <v:shape id="_x0000_s1032" type="#_x0000_t202" style="position:absolute;left:0;text-align:left;margin-left:-49.95pt;margin-top:291.75pt;width:38.95pt;height:80.95pt;z-index:-5;mso-position-horizontal-relative:text;mso-position-vertical-relative:text" stroked="f" strokeweight=".5pt">
                  <v:textbox style="layout-flow:vertical-ideographic">
                    <w:txbxContent>
                      <w:p w14:paraId="24BD00B4" w14:textId="77777777" w:rsidR="009E59C3" w:rsidRDefault="009E59C3" w:rsidP="00987E31">
                        <w:pPr>
                          <w:adjustRightInd w:val="0"/>
                          <w:ind w:leftChars="100" w:left="210" w:rightChars="100" w:right="210"/>
                          <w:rPr>
                            <w:rFonts w:ascii="宋体" w:cs="宋体"/>
                            <w:sz w:val="28"/>
                            <w:szCs w:val="28"/>
                          </w:rPr>
                        </w:pPr>
                        <w:r>
                          <w:rPr>
                            <w:rFonts w:ascii="宋体" w:hAnsi="宋体" w:cs="宋体"/>
                            <w:sz w:val="28"/>
                            <w:szCs w:val="28"/>
                          </w:rPr>
                          <w:t>— 8 —</w:t>
                        </w:r>
                      </w:p>
                      <w:p w14:paraId="01D0D16F" w14:textId="77777777" w:rsidR="009E59C3" w:rsidRDefault="009E59C3"/>
                    </w:txbxContent>
                  </v:textbox>
                </v:shape>
              </w:pict>
            </w:r>
            <w:r w:rsidR="009E59C3">
              <w:rPr>
                <w:rFonts w:ascii="仿宋_GB2312" w:eastAsia="仿宋_GB2312" w:hAnsi="仿宋_GB2312" w:cs="仿宋_GB2312"/>
                <w:sz w:val="24"/>
              </w:rPr>
              <w:t>17</w:t>
            </w:r>
          </w:p>
        </w:tc>
        <w:tc>
          <w:tcPr>
            <w:tcW w:w="1206" w:type="dxa"/>
            <w:vMerge/>
            <w:vAlign w:val="center"/>
          </w:tcPr>
          <w:p w14:paraId="66277671" w14:textId="77777777" w:rsidR="009E59C3" w:rsidRPr="000A5E67" w:rsidRDefault="009E59C3" w:rsidP="00FD6B4E">
            <w:pPr>
              <w:jc w:val="center"/>
              <w:rPr>
                <w:rFonts w:ascii="仿宋_GB2312" w:eastAsia="仿宋_GB2312" w:hAnsi="仿宋_GB2312" w:cs="仿宋_GB2312"/>
                <w:color w:val="000000"/>
                <w:sz w:val="24"/>
              </w:rPr>
            </w:pPr>
          </w:p>
        </w:tc>
        <w:tc>
          <w:tcPr>
            <w:tcW w:w="1352" w:type="dxa"/>
            <w:vAlign w:val="center"/>
          </w:tcPr>
          <w:p w14:paraId="12F7CD55"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采购项目信息更正公告</w:t>
            </w:r>
          </w:p>
        </w:tc>
        <w:tc>
          <w:tcPr>
            <w:tcW w:w="3225" w:type="dxa"/>
            <w:vAlign w:val="center"/>
          </w:tcPr>
          <w:p w14:paraId="478CE828"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采购人和采购代理机构名称、地址、联系方式；原公告的采购项目名称</w:t>
            </w:r>
            <w:proofErr w:type="gramStart"/>
            <w:r w:rsidRPr="000A5E67">
              <w:rPr>
                <w:rFonts w:ascii="仿宋_GB2312" w:eastAsia="仿宋_GB2312" w:hAnsi="仿宋_GB2312" w:cs="仿宋_GB2312" w:hint="eastAsia"/>
                <w:color w:val="000000"/>
                <w:sz w:val="24"/>
              </w:rPr>
              <w:t>及首次</w:t>
            </w:r>
            <w:proofErr w:type="gramEnd"/>
            <w:r w:rsidRPr="000A5E67">
              <w:rPr>
                <w:rFonts w:ascii="仿宋_GB2312" w:eastAsia="仿宋_GB2312" w:hAnsi="仿宋_GB2312" w:cs="仿宋_GB2312" w:hint="eastAsia"/>
                <w:color w:val="000000"/>
                <w:sz w:val="24"/>
              </w:rPr>
              <w:t>公告日期；更正事项、内容及日期；采购项目联系人和电话。</w:t>
            </w:r>
          </w:p>
        </w:tc>
        <w:tc>
          <w:tcPr>
            <w:tcW w:w="1719" w:type="dxa"/>
            <w:vAlign w:val="center"/>
          </w:tcPr>
          <w:p w14:paraId="03B31BCE"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093E5613"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3778DF22"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投标截止时间至少</w:t>
            </w:r>
            <w:r w:rsidRPr="000A5E67">
              <w:rPr>
                <w:rFonts w:ascii="仿宋_GB2312" w:eastAsia="仿宋_GB2312" w:hAnsi="仿宋_GB2312" w:cs="仿宋_GB2312"/>
                <w:color w:val="000000"/>
                <w:sz w:val="24"/>
              </w:rPr>
              <w:t>15</w:t>
            </w:r>
            <w:r w:rsidRPr="000A5E67">
              <w:rPr>
                <w:rFonts w:ascii="仿宋_GB2312" w:eastAsia="仿宋_GB2312" w:hAnsi="仿宋_GB2312" w:cs="仿宋_GB2312" w:hint="eastAsia"/>
                <w:color w:val="000000"/>
                <w:sz w:val="24"/>
              </w:rPr>
              <w:t>日前、提交资格预审申请文件截止时间至少</w:t>
            </w:r>
            <w:r w:rsidRPr="000A5E67">
              <w:rPr>
                <w:rFonts w:ascii="仿宋_GB2312" w:eastAsia="仿宋_GB2312" w:hAnsi="仿宋_GB2312" w:cs="仿宋_GB2312"/>
                <w:color w:val="000000"/>
                <w:sz w:val="24"/>
              </w:rPr>
              <w:t>3</w:t>
            </w:r>
            <w:r w:rsidRPr="000A5E67">
              <w:rPr>
                <w:rFonts w:ascii="仿宋_GB2312" w:eastAsia="仿宋_GB2312" w:hAnsi="仿宋_GB2312" w:cs="仿宋_GB2312" w:hint="eastAsia"/>
                <w:color w:val="000000"/>
                <w:sz w:val="24"/>
              </w:rPr>
              <w:t>日前，或者提交首次响应文件截止之日</w:t>
            </w:r>
            <w:r w:rsidRPr="000A5E67">
              <w:rPr>
                <w:rFonts w:ascii="仿宋_GB2312" w:eastAsia="仿宋_GB2312" w:hAnsi="仿宋_GB2312" w:cs="仿宋_GB2312"/>
                <w:color w:val="000000"/>
                <w:sz w:val="24"/>
              </w:rPr>
              <w:t>3</w:t>
            </w:r>
            <w:r w:rsidRPr="000A5E67">
              <w:rPr>
                <w:rFonts w:ascii="仿宋_GB2312" w:eastAsia="仿宋_GB2312" w:hAnsi="仿宋_GB2312" w:cs="仿宋_GB2312" w:hint="eastAsia"/>
                <w:color w:val="000000"/>
                <w:sz w:val="24"/>
              </w:rPr>
              <w:t>个工作日前</w:t>
            </w:r>
          </w:p>
        </w:tc>
        <w:tc>
          <w:tcPr>
            <w:tcW w:w="2105" w:type="dxa"/>
            <w:vAlign w:val="center"/>
          </w:tcPr>
          <w:p w14:paraId="3314F917"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46A4A3BF"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352ABFA9"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4407981A"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7262F1E3"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58E68680"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1EC2D237" w14:textId="77777777" w:rsidR="009E59C3" w:rsidRPr="000A5E67" w:rsidRDefault="009E59C3" w:rsidP="00FD6B4E">
            <w:pPr>
              <w:spacing w:line="24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3307492B"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398ED183"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37084EBB"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54C121F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1041E0BF"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4A57C033"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4D62A525" w14:textId="77777777" w:rsidTr="00FD6B4E">
        <w:trPr>
          <w:cantSplit/>
          <w:trHeight w:val="3601"/>
        </w:trPr>
        <w:tc>
          <w:tcPr>
            <w:tcW w:w="627" w:type="dxa"/>
            <w:vAlign w:val="center"/>
          </w:tcPr>
          <w:p w14:paraId="6495C5EE"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18</w:t>
            </w:r>
          </w:p>
        </w:tc>
        <w:tc>
          <w:tcPr>
            <w:tcW w:w="1206" w:type="dxa"/>
            <w:vMerge w:val="restart"/>
            <w:vAlign w:val="center"/>
          </w:tcPr>
          <w:p w14:paraId="60D72602"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政府采购项目信息　</w:t>
            </w:r>
          </w:p>
          <w:p w14:paraId="38D9FFC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1352" w:type="dxa"/>
            <w:vAlign w:val="center"/>
          </w:tcPr>
          <w:p w14:paraId="1E375CF3"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单一来源公示</w:t>
            </w:r>
          </w:p>
        </w:tc>
        <w:tc>
          <w:tcPr>
            <w:tcW w:w="3225" w:type="dxa"/>
            <w:vAlign w:val="center"/>
          </w:tcPr>
          <w:p w14:paraId="4CF5AB52"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719" w:type="dxa"/>
            <w:vAlign w:val="center"/>
          </w:tcPr>
          <w:p w14:paraId="07BA48DA"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1089816E"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06370F36" w14:textId="77777777" w:rsidR="009E59C3" w:rsidRPr="000A5E67" w:rsidRDefault="009E59C3" w:rsidP="00FD6B4E">
            <w:pPr>
              <w:spacing w:line="360" w:lineRule="exact"/>
              <w:jc w:val="lef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及时公开，公示期限不得少于</w:t>
            </w:r>
            <w:r w:rsidRPr="000A5E67">
              <w:rPr>
                <w:rFonts w:ascii="仿宋_GB2312" w:eastAsia="仿宋_GB2312" w:hAnsi="仿宋_GB2312" w:cs="仿宋_GB2312"/>
                <w:color w:val="000000"/>
                <w:sz w:val="24"/>
              </w:rPr>
              <w:t>5</w:t>
            </w:r>
            <w:r w:rsidRPr="000A5E67">
              <w:rPr>
                <w:rFonts w:ascii="仿宋_GB2312" w:eastAsia="仿宋_GB2312" w:hAnsi="仿宋_GB2312" w:cs="仿宋_GB2312" w:hint="eastAsia"/>
                <w:color w:val="000000"/>
                <w:sz w:val="24"/>
              </w:rPr>
              <w:t>个工作日</w:t>
            </w:r>
          </w:p>
        </w:tc>
        <w:tc>
          <w:tcPr>
            <w:tcW w:w="2105" w:type="dxa"/>
            <w:vAlign w:val="center"/>
          </w:tcPr>
          <w:p w14:paraId="094F5194"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42F94EC4"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714F914A"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1485A6CB"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665C643A"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017E04E7"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5A8EC0BF"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31854D62" w14:textId="77777777" w:rsidR="009E59C3" w:rsidRPr="000A5E67" w:rsidRDefault="009E59C3" w:rsidP="00FD6B4E">
            <w:pPr>
              <w:spacing w:line="36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61F6806A"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48A95E3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2490398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4BFC9A55"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34B98CF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45F8C5D6" w14:textId="77777777" w:rsidTr="00FD6B4E">
        <w:trPr>
          <w:cantSplit/>
          <w:trHeight w:val="2622"/>
        </w:trPr>
        <w:tc>
          <w:tcPr>
            <w:tcW w:w="627" w:type="dxa"/>
            <w:vAlign w:val="center"/>
          </w:tcPr>
          <w:p w14:paraId="5C66511C" w14:textId="77777777" w:rsidR="009E59C3" w:rsidRDefault="009E59C3" w:rsidP="00260BFA">
            <w:pPr>
              <w:spacing w:beforeLines="700" w:before="2289"/>
              <w:jc w:val="center"/>
              <w:rPr>
                <w:rFonts w:ascii="仿宋_GB2312" w:eastAsia="仿宋_GB2312" w:hAnsi="仿宋_GB2312" w:cs="仿宋_GB2312"/>
                <w:sz w:val="24"/>
              </w:rPr>
            </w:pPr>
            <w:r>
              <w:rPr>
                <w:rFonts w:ascii="仿宋_GB2312" w:eastAsia="仿宋_GB2312" w:hAnsi="仿宋_GB2312" w:cs="仿宋_GB2312"/>
                <w:sz w:val="24"/>
              </w:rPr>
              <w:t>19</w:t>
            </w:r>
          </w:p>
        </w:tc>
        <w:tc>
          <w:tcPr>
            <w:tcW w:w="1206" w:type="dxa"/>
            <w:vMerge/>
            <w:vAlign w:val="center"/>
          </w:tcPr>
          <w:p w14:paraId="5C4282C0" w14:textId="77777777" w:rsidR="009E59C3" w:rsidRPr="000A5E67" w:rsidRDefault="009E59C3" w:rsidP="00FD6B4E">
            <w:pPr>
              <w:jc w:val="center"/>
              <w:rPr>
                <w:rFonts w:ascii="仿宋_GB2312" w:eastAsia="仿宋_GB2312" w:hAnsi="仿宋_GB2312" w:cs="仿宋_GB2312"/>
                <w:color w:val="000000"/>
                <w:sz w:val="24"/>
              </w:rPr>
            </w:pPr>
          </w:p>
        </w:tc>
        <w:tc>
          <w:tcPr>
            <w:tcW w:w="1352" w:type="dxa"/>
            <w:vAlign w:val="center"/>
          </w:tcPr>
          <w:p w14:paraId="7E9EE8F2"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协议供货和定点采购的具体成交记录</w:t>
            </w:r>
          </w:p>
        </w:tc>
        <w:tc>
          <w:tcPr>
            <w:tcW w:w="3225" w:type="dxa"/>
            <w:vAlign w:val="center"/>
          </w:tcPr>
          <w:p w14:paraId="315B8D04"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采购人和成交供应商的名称、成交金额以及成交标的</w:t>
            </w:r>
            <w:proofErr w:type="gramStart"/>
            <w:r w:rsidRPr="000A5E67">
              <w:rPr>
                <w:rFonts w:ascii="仿宋_GB2312" w:eastAsia="仿宋_GB2312" w:hAnsi="仿宋_GB2312" w:cs="仿宋_GB2312" w:hint="eastAsia"/>
                <w:color w:val="000000"/>
                <w:sz w:val="24"/>
              </w:rPr>
              <w:t>的</w:t>
            </w:r>
            <w:proofErr w:type="gramEnd"/>
            <w:r w:rsidRPr="000A5E67">
              <w:rPr>
                <w:rFonts w:ascii="仿宋_GB2312" w:eastAsia="仿宋_GB2312" w:hAnsi="仿宋_GB2312" w:cs="仿宋_GB2312" w:hint="eastAsia"/>
                <w:color w:val="000000"/>
                <w:sz w:val="24"/>
              </w:rPr>
              <w:t>名称、规格型号、数量、单价等。电子卖场、电子商城、网上超市等的具体成交记录，也应当予以公开。</w:t>
            </w:r>
          </w:p>
        </w:tc>
        <w:tc>
          <w:tcPr>
            <w:tcW w:w="1719" w:type="dxa"/>
            <w:vAlign w:val="center"/>
          </w:tcPr>
          <w:p w14:paraId="203DAB18"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集中采购机构</w:t>
            </w:r>
          </w:p>
        </w:tc>
        <w:tc>
          <w:tcPr>
            <w:tcW w:w="2521" w:type="dxa"/>
            <w:vAlign w:val="center"/>
          </w:tcPr>
          <w:p w14:paraId="78D98CFC"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《关于进一步做好政府采购信息公开工作有关事项的通知》（财库〔</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86</w:t>
            </w:r>
            <w:r w:rsidRPr="000A5E67">
              <w:rPr>
                <w:rFonts w:ascii="仿宋_GB2312" w:eastAsia="仿宋_GB2312" w:hAnsi="仿宋_GB2312" w:cs="仿宋_GB2312" w:hint="eastAsia"/>
                <w:color w:val="000000"/>
                <w:sz w:val="24"/>
              </w:rPr>
              <w:t>号）</w:t>
            </w:r>
          </w:p>
        </w:tc>
        <w:tc>
          <w:tcPr>
            <w:tcW w:w="1928" w:type="dxa"/>
            <w:vAlign w:val="center"/>
          </w:tcPr>
          <w:p w14:paraId="4D029482" w14:textId="77777777" w:rsidR="009E59C3" w:rsidRPr="000A5E67" w:rsidRDefault="009E59C3" w:rsidP="00FD6B4E">
            <w:pPr>
              <w:spacing w:line="36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w:t>
            </w:r>
          </w:p>
        </w:tc>
        <w:tc>
          <w:tcPr>
            <w:tcW w:w="2105" w:type="dxa"/>
            <w:vAlign w:val="center"/>
          </w:tcPr>
          <w:p w14:paraId="77082DE5"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0FD58EE6"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0ED7C5D4"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06CD194E"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05507D29"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7BDE4DBB" w14:textId="77777777" w:rsidR="009E59C3" w:rsidRPr="000A5E67" w:rsidRDefault="009E59C3" w:rsidP="00FD6B4E">
            <w:pPr>
              <w:pStyle w:val="Default"/>
              <w:spacing w:line="36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1A58F5D9" w14:textId="77777777" w:rsidR="009E59C3" w:rsidRPr="000A5E67" w:rsidRDefault="009E59C3" w:rsidP="00FD6B4E">
            <w:pPr>
              <w:spacing w:line="36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中国政府采购网及其省级分网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61DC437F" w14:textId="77777777" w:rsidR="009E59C3" w:rsidRPr="000A5E67" w:rsidRDefault="009E59C3" w:rsidP="00FD6B4E">
            <w:pPr>
              <w:spacing w:line="36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5A164BC8"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2466200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7CE7ADB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5F004B60"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2958927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33009020" w14:textId="77777777" w:rsidTr="00FD6B4E">
        <w:trPr>
          <w:cantSplit/>
          <w:trHeight w:val="6005"/>
        </w:trPr>
        <w:tc>
          <w:tcPr>
            <w:tcW w:w="627" w:type="dxa"/>
            <w:vAlign w:val="center"/>
          </w:tcPr>
          <w:p w14:paraId="73CA8951" w14:textId="77777777" w:rsidR="009E59C3" w:rsidRDefault="009E59C3" w:rsidP="00FD6B4E">
            <w:pPr>
              <w:spacing w:line="300" w:lineRule="exact"/>
              <w:jc w:val="center"/>
              <w:rPr>
                <w:rFonts w:ascii="仿宋_GB2312" w:eastAsia="仿宋_GB2312" w:hAnsi="仿宋_GB2312" w:cs="仿宋_GB2312"/>
                <w:sz w:val="24"/>
              </w:rPr>
            </w:pPr>
            <w:r>
              <w:rPr>
                <w:rFonts w:ascii="仿宋_GB2312" w:eastAsia="仿宋_GB2312" w:hAnsi="仿宋_GB2312" w:cs="仿宋_GB2312"/>
                <w:sz w:val="24"/>
              </w:rPr>
              <w:lastRenderedPageBreak/>
              <w:t>20</w:t>
            </w:r>
          </w:p>
        </w:tc>
        <w:tc>
          <w:tcPr>
            <w:tcW w:w="1206" w:type="dxa"/>
            <w:vMerge w:val="restart"/>
            <w:vAlign w:val="center"/>
          </w:tcPr>
          <w:p w14:paraId="3C02DBD1" w14:textId="77777777" w:rsidR="009E59C3" w:rsidRPr="000A5E67" w:rsidRDefault="009E59C3" w:rsidP="00FD6B4E">
            <w:pPr>
              <w:spacing w:line="3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政府采购项目信息　</w:t>
            </w:r>
          </w:p>
          <w:p w14:paraId="54B7B046" w14:textId="77777777" w:rsidR="009E59C3" w:rsidRPr="000A5E67" w:rsidRDefault="009E59C3" w:rsidP="00FD6B4E">
            <w:pPr>
              <w:spacing w:line="30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1352" w:type="dxa"/>
            <w:vAlign w:val="center"/>
          </w:tcPr>
          <w:p w14:paraId="25F254FC" w14:textId="77777777" w:rsidR="009E59C3" w:rsidRPr="000A5E67" w:rsidRDefault="009E59C3" w:rsidP="00FD6B4E">
            <w:pPr>
              <w:spacing w:line="3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中标、成交结果</w:t>
            </w:r>
          </w:p>
        </w:tc>
        <w:tc>
          <w:tcPr>
            <w:tcW w:w="3225" w:type="dxa"/>
            <w:vAlign w:val="center"/>
          </w:tcPr>
          <w:p w14:paraId="5CB2FC12" w14:textId="77777777" w:rsidR="009E59C3" w:rsidRPr="000A5E67" w:rsidRDefault="009E59C3" w:rsidP="00FD6B4E">
            <w:pPr>
              <w:spacing w:line="3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采购人和采购代理机构名称、地址、联系方式；项目名称和项目编号；中标或者成交供应商名称、地址和中标或者成交金额；主要中标或者成交标的</w:t>
            </w:r>
            <w:proofErr w:type="gramStart"/>
            <w:r w:rsidRPr="000A5E67">
              <w:rPr>
                <w:rFonts w:ascii="仿宋_GB2312" w:eastAsia="仿宋_GB2312" w:hAnsi="仿宋_GB2312" w:cs="仿宋_GB2312" w:hint="eastAsia"/>
                <w:color w:val="000000"/>
                <w:sz w:val="24"/>
              </w:rPr>
              <w:t>的</w:t>
            </w:r>
            <w:proofErr w:type="gramEnd"/>
            <w:r w:rsidRPr="000A5E67">
              <w:rPr>
                <w:rFonts w:ascii="仿宋_GB2312" w:eastAsia="仿宋_GB2312" w:hAnsi="仿宋_GB2312" w:cs="仿宋_GB2312" w:hint="eastAsia"/>
                <w:color w:val="000000"/>
                <w:sz w:val="24"/>
              </w:rPr>
              <w:t>名称、规格型号、数量、单价、服务要求或者标的</w:t>
            </w:r>
            <w:proofErr w:type="gramStart"/>
            <w:r w:rsidRPr="000A5E67">
              <w:rPr>
                <w:rFonts w:ascii="仿宋_GB2312" w:eastAsia="仿宋_GB2312" w:hAnsi="仿宋_GB2312" w:cs="仿宋_GB2312" w:hint="eastAsia"/>
                <w:color w:val="000000"/>
                <w:sz w:val="24"/>
              </w:rPr>
              <w:t>的</w:t>
            </w:r>
            <w:proofErr w:type="gramEnd"/>
            <w:r w:rsidRPr="000A5E67">
              <w:rPr>
                <w:rFonts w:ascii="仿宋_GB2312" w:eastAsia="仿宋_GB2312" w:hAnsi="仿宋_GB2312" w:cs="仿宋_GB2312" w:hint="eastAsia"/>
                <w:color w:val="000000"/>
                <w:sz w:val="24"/>
              </w:rPr>
              <w:t>基本概况；评审专家名单。协议供货、定点采购项目还应当公告入围价格、价格调整规则和优惠条件。采用书面推荐供应商参加采购活动的，还应当公告采购人和评审专家的推荐意见。</w:t>
            </w:r>
          </w:p>
        </w:tc>
        <w:tc>
          <w:tcPr>
            <w:tcW w:w="1719" w:type="dxa"/>
            <w:vAlign w:val="center"/>
          </w:tcPr>
          <w:p w14:paraId="597D250A" w14:textId="77777777" w:rsidR="009E59C3" w:rsidRPr="000A5E67" w:rsidRDefault="009E59C3" w:rsidP="00FD6B4E">
            <w:pPr>
              <w:spacing w:line="3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3102DD0E" w14:textId="77777777" w:rsidR="009E59C3" w:rsidRPr="000A5E67" w:rsidRDefault="009E59C3" w:rsidP="00FD6B4E">
            <w:pPr>
              <w:spacing w:line="3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55E7358E" w14:textId="77777777" w:rsidR="009E59C3" w:rsidRPr="000A5E67" w:rsidRDefault="009E59C3" w:rsidP="00FD6B4E">
            <w:pPr>
              <w:spacing w:line="300" w:lineRule="exact"/>
              <w:jc w:val="lef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自中标、成交供应商确定之日起</w:t>
            </w:r>
            <w:r w:rsidRPr="000A5E67">
              <w:rPr>
                <w:rFonts w:ascii="仿宋_GB2312" w:eastAsia="仿宋_GB2312" w:hAnsi="仿宋_GB2312" w:cs="仿宋_GB2312"/>
                <w:color w:val="000000"/>
                <w:sz w:val="24"/>
              </w:rPr>
              <w:t>2</w:t>
            </w:r>
            <w:r w:rsidRPr="000A5E67">
              <w:rPr>
                <w:rFonts w:ascii="仿宋_GB2312" w:eastAsia="仿宋_GB2312" w:hAnsi="仿宋_GB2312" w:cs="仿宋_GB2312" w:hint="eastAsia"/>
                <w:color w:val="000000"/>
                <w:sz w:val="24"/>
              </w:rPr>
              <w:t>个工作日内公告，公告期限为</w:t>
            </w:r>
            <w:r w:rsidRPr="000A5E67">
              <w:rPr>
                <w:rFonts w:ascii="仿宋_GB2312" w:eastAsia="仿宋_GB2312" w:hAnsi="仿宋_GB2312" w:cs="仿宋_GB2312"/>
                <w:color w:val="000000"/>
                <w:sz w:val="24"/>
              </w:rPr>
              <w:t>1</w:t>
            </w:r>
            <w:r w:rsidRPr="000A5E67">
              <w:rPr>
                <w:rFonts w:ascii="仿宋_GB2312" w:eastAsia="仿宋_GB2312" w:hAnsi="仿宋_GB2312" w:cs="仿宋_GB2312" w:hint="eastAsia"/>
                <w:color w:val="000000"/>
                <w:sz w:val="24"/>
              </w:rPr>
              <w:t>个工作日</w:t>
            </w:r>
          </w:p>
        </w:tc>
        <w:tc>
          <w:tcPr>
            <w:tcW w:w="2105" w:type="dxa"/>
            <w:vAlign w:val="center"/>
          </w:tcPr>
          <w:p w14:paraId="21FE6FC4"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39126A40"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1282EDFF"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43F113D2"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1292445F"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1055A544"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40B1D062"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00941FAA" w14:textId="77777777" w:rsidR="009E59C3" w:rsidRPr="000A5E67" w:rsidRDefault="009E59C3" w:rsidP="00FD6B4E">
            <w:pPr>
              <w:spacing w:line="32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4D8F6AFD" w14:textId="77777777" w:rsidR="009E59C3" w:rsidRPr="000A5E67" w:rsidRDefault="009E59C3" w:rsidP="00FD6B4E">
            <w:pPr>
              <w:spacing w:line="32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1208488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62D30F1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55F72ACA"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06317921"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341BCBD8" w14:textId="77777777" w:rsidTr="00FD6B4E">
        <w:trPr>
          <w:cantSplit/>
          <w:trHeight w:val="5735"/>
        </w:trPr>
        <w:tc>
          <w:tcPr>
            <w:tcW w:w="627" w:type="dxa"/>
            <w:vAlign w:val="center"/>
          </w:tcPr>
          <w:p w14:paraId="37A5EAC0" w14:textId="77777777" w:rsidR="009E59C3" w:rsidRDefault="000A5E67" w:rsidP="00260BFA">
            <w:pPr>
              <w:spacing w:beforeLines="800" w:before="2616" w:line="300" w:lineRule="exact"/>
              <w:jc w:val="center"/>
              <w:rPr>
                <w:rFonts w:ascii="仿宋_GB2312" w:eastAsia="仿宋_GB2312" w:hAnsi="仿宋_GB2312" w:cs="仿宋_GB2312"/>
                <w:sz w:val="24"/>
              </w:rPr>
            </w:pPr>
            <w:r>
              <w:rPr>
                <w:noProof/>
              </w:rPr>
              <w:pict w14:anchorId="2A7FE114">
                <v:shape id="_x0000_s1034" type="#_x0000_t202" style="position:absolute;left:0;text-align:left;margin-left:-48.45pt;margin-top:282.45pt;width:38.95pt;height:85.4pt;z-index:-4;mso-position-horizontal-relative:text;mso-position-vertical-relative:text" stroked="f" strokeweight=".5pt">
                  <v:textbox style="layout-flow:vertical-ideographic">
                    <w:txbxContent>
                      <w:p w14:paraId="582807D3" w14:textId="77777777" w:rsidR="009E59C3" w:rsidRDefault="009E59C3" w:rsidP="00987E31">
                        <w:pPr>
                          <w:adjustRightInd w:val="0"/>
                          <w:ind w:leftChars="100" w:left="210" w:rightChars="100" w:right="210"/>
                          <w:rPr>
                            <w:rFonts w:ascii="宋体" w:cs="宋体"/>
                            <w:sz w:val="28"/>
                            <w:szCs w:val="28"/>
                          </w:rPr>
                        </w:pPr>
                        <w:r>
                          <w:rPr>
                            <w:rFonts w:ascii="宋体" w:hAnsi="宋体" w:cs="宋体"/>
                            <w:sz w:val="28"/>
                            <w:szCs w:val="28"/>
                          </w:rPr>
                          <w:t>— 10 —</w:t>
                        </w:r>
                      </w:p>
                      <w:p w14:paraId="12C105E4" w14:textId="77777777" w:rsidR="009E59C3" w:rsidRDefault="009E59C3"/>
                    </w:txbxContent>
                  </v:textbox>
                </v:shape>
              </w:pict>
            </w:r>
            <w:r w:rsidR="009E59C3">
              <w:rPr>
                <w:rFonts w:ascii="仿宋_GB2312" w:eastAsia="仿宋_GB2312" w:hAnsi="仿宋_GB2312" w:cs="仿宋_GB2312"/>
                <w:sz w:val="24"/>
              </w:rPr>
              <w:t>21</w:t>
            </w:r>
          </w:p>
        </w:tc>
        <w:tc>
          <w:tcPr>
            <w:tcW w:w="1206" w:type="dxa"/>
            <w:vMerge/>
            <w:vAlign w:val="center"/>
          </w:tcPr>
          <w:p w14:paraId="732B9A65" w14:textId="77777777" w:rsidR="009E59C3" w:rsidRPr="000A5E67" w:rsidRDefault="009E59C3" w:rsidP="00FD6B4E">
            <w:pPr>
              <w:spacing w:line="300" w:lineRule="exact"/>
              <w:jc w:val="center"/>
              <w:rPr>
                <w:rFonts w:ascii="仿宋_GB2312" w:eastAsia="仿宋_GB2312" w:hAnsi="仿宋_GB2312" w:cs="仿宋_GB2312"/>
                <w:color w:val="000000"/>
                <w:sz w:val="24"/>
              </w:rPr>
            </w:pPr>
          </w:p>
        </w:tc>
        <w:tc>
          <w:tcPr>
            <w:tcW w:w="1352" w:type="dxa"/>
            <w:vAlign w:val="center"/>
          </w:tcPr>
          <w:p w14:paraId="6ACEFBF1" w14:textId="77777777" w:rsidR="009E59C3" w:rsidRPr="000A5E67" w:rsidRDefault="009E59C3" w:rsidP="00FD6B4E">
            <w:pPr>
              <w:spacing w:line="3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采购合同</w:t>
            </w:r>
          </w:p>
        </w:tc>
        <w:tc>
          <w:tcPr>
            <w:tcW w:w="3225" w:type="dxa"/>
            <w:vAlign w:val="center"/>
          </w:tcPr>
          <w:p w14:paraId="21A43215" w14:textId="77777777" w:rsidR="009E59C3" w:rsidRPr="000A5E67" w:rsidRDefault="009E59C3" w:rsidP="00FD6B4E">
            <w:pPr>
              <w:spacing w:line="3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采购人和采购代理机构名称、地址、联系方式；采购项目名称、编号，合同编号；供应商名称；合同内容。</w:t>
            </w:r>
            <w:r w:rsidRPr="000A5E67">
              <w:rPr>
                <w:rFonts w:ascii="仿宋_GB2312" w:eastAsia="仿宋_GB2312" w:hAnsi="仿宋_GB2312" w:cs="仿宋_GB2312"/>
                <w:color w:val="000000"/>
                <w:sz w:val="24"/>
              </w:rPr>
              <w:br/>
            </w:r>
            <w:r w:rsidRPr="000A5E67">
              <w:rPr>
                <w:rFonts w:ascii="仿宋_GB2312" w:eastAsia="仿宋_GB2312" w:hAnsi="仿宋_GB2312" w:cs="仿宋_GB2312" w:hint="eastAsia"/>
                <w:color w:val="000000"/>
                <w:sz w:val="24"/>
              </w:rPr>
              <w:t>政府采购合同中涉及国家秘密、商业秘密的部分可以</w:t>
            </w:r>
            <w:proofErr w:type="gramStart"/>
            <w:r w:rsidRPr="000A5E67">
              <w:rPr>
                <w:rFonts w:ascii="仿宋_GB2312" w:eastAsia="仿宋_GB2312" w:hAnsi="仿宋_GB2312" w:cs="仿宋_GB2312" w:hint="eastAsia"/>
                <w:color w:val="000000"/>
                <w:sz w:val="24"/>
              </w:rPr>
              <w:t>不</w:t>
            </w:r>
            <w:proofErr w:type="gramEnd"/>
            <w:r w:rsidRPr="000A5E67">
              <w:rPr>
                <w:rFonts w:ascii="仿宋_GB2312" w:eastAsia="仿宋_GB2312" w:hAnsi="仿宋_GB2312" w:cs="仿宋_GB2312" w:hint="eastAsia"/>
                <w:color w:val="000000"/>
                <w:sz w:val="24"/>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719" w:type="dxa"/>
            <w:vAlign w:val="center"/>
          </w:tcPr>
          <w:p w14:paraId="332207E7" w14:textId="77777777" w:rsidR="009E59C3" w:rsidRPr="000A5E67" w:rsidRDefault="009E59C3" w:rsidP="00FD6B4E">
            <w:pPr>
              <w:spacing w:line="3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3B95EC34" w14:textId="77777777" w:rsidR="009E59C3" w:rsidRPr="000A5E67" w:rsidRDefault="009E59C3" w:rsidP="00FD6B4E">
            <w:pPr>
              <w:spacing w:line="3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01936514" w14:textId="77777777" w:rsidR="009E59C3" w:rsidRPr="000A5E67" w:rsidRDefault="009E59C3" w:rsidP="00FD6B4E">
            <w:pPr>
              <w:spacing w:line="300" w:lineRule="exact"/>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合同签订之日起</w:t>
            </w:r>
            <w:r w:rsidRPr="000A5E67">
              <w:rPr>
                <w:rFonts w:ascii="仿宋_GB2312" w:eastAsia="仿宋_GB2312" w:hAnsi="仿宋_GB2312" w:cs="仿宋_GB2312"/>
                <w:color w:val="000000"/>
                <w:sz w:val="24"/>
              </w:rPr>
              <w:t>2</w:t>
            </w:r>
            <w:r w:rsidRPr="000A5E67">
              <w:rPr>
                <w:rFonts w:ascii="仿宋_GB2312" w:eastAsia="仿宋_GB2312" w:hAnsi="仿宋_GB2312" w:cs="仿宋_GB2312" w:hint="eastAsia"/>
                <w:color w:val="000000"/>
                <w:sz w:val="24"/>
              </w:rPr>
              <w:t>个工作日内</w:t>
            </w:r>
          </w:p>
        </w:tc>
        <w:tc>
          <w:tcPr>
            <w:tcW w:w="2105" w:type="dxa"/>
            <w:vAlign w:val="center"/>
          </w:tcPr>
          <w:p w14:paraId="0E99701C"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2F6E8C5C"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3F0B6E84"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349B8BEB"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4E537CF4"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73ED7A86"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7882575E"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3B5EB88B" w14:textId="77777777" w:rsidR="009E59C3" w:rsidRPr="000A5E67" w:rsidRDefault="009E59C3" w:rsidP="00FD6B4E">
            <w:pPr>
              <w:spacing w:line="32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3BDA8F07" w14:textId="77777777" w:rsidR="009E59C3" w:rsidRPr="000A5E67" w:rsidRDefault="009E59C3" w:rsidP="00FD6B4E">
            <w:pPr>
              <w:spacing w:line="320" w:lineRule="exact"/>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4AADD3E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09A77FB8"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79DB62CC"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706A2BB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7426527D" w14:textId="77777777" w:rsidTr="00FD6B4E">
        <w:trPr>
          <w:cantSplit/>
          <w:trHeight w:val="5422"/>
        </w:trPr>
        <w:tc>
          <w:tcPr>
            <w:tcW w:w="627" w:type="dxa"/>
            <w:vAlign w:val="center"/>
          </w:tcPr>
          <w:p w14:paraId="2967F882"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22</w:t>
            </w:r>
          </w:p>
        </w:tc>
        <w:tc>
          <w:tcPr>
            <w:tcW w:w="1206" w:type="dxa"/>
            <w:vMerge w:val="restart"/>
            <w:vAlign w:val="center"/>
          </w:tcPr>
          <w:p w14:paraId="14B5614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政府采购项目信息　</w:t>
            </w:r>
          </w:p>
        </w:tc>
        <w:tc>
          <w:tcPr>
            <w:tcW w:w="1352" w:type="dxa"/>
            <w:vAlign w:val="center"/>
          </w:tcPr>
          <w:p w14:paraId="0D62AB28"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终止公告</w:t>
            </w:r>
          </w:p>
        </w:tc>
        <w:tc>
          <w:tcPr>
            <w:tcW w:w="3225" w:type="dxa"/>
            <w:vAlign w:val="center"/>
          </w:tcPr>
          <w:p w14:paraId="1D4CCB64"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采购人和采购代理机构名称、地址、联系方式；采购项目名称、采购编号，采购方式；采购项目终止原因；公告期限；采购项目联系人和电话。</w:t>
            </w:r>
          </w:p>
        </w:tc>
        <w:tc>
          <w:tcPr>
            <w:tcW w:w="1719" w:type="dxa"/>
            <w:vAlign w:val="center"/>
          </w:tcPr>
          <w:p w14:paraId="2623751A"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采购人或者其委托的采购代理机构</w:t>
            </w:r>
          </w:p>
        </w:tc>
        <w:tc>
          <w:tcPr>
            <w:tcW w:w="2521" w:type="dxa"/>
            <w:vAlign w:val="center"/>
          </w:tcPr>
          <w:p w14:paraId="39501BA5"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5141616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w:t>
            </w:r>
          </w:p>
        </w:tc>
        <w:tc>
          <w:tcPr>
            <w:tcW w:w="2105" w:type="dxa"/>
            <w:vAlign w:val="center"/>
          </w:tcPr>
          <w:p w14:paraId="5443A6A8"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425D51E0"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111AC5DC"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4B254756"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702E93D8"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45EAAAFF"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56AED745" w14:textId="77777777" w:rsidR="009E59C3" w:rsidRPr="000A5E67" w:rsidRDefault="009E59C3" w:rsidP="00FD6B4E">
            <w:pPr>
              <w:spacing w:line="24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0C855BB8"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731C59AA"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21A8B4F6"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603311EA"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224321F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047AC00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608587A0" w14:textId="77777777" w:rsidTr="00FD6B4E">
        <w:trPr>
          <w:cantSplit/>
          <w:trHeight w:val="5862"/>
        </w:trPr>
        <w:tc>
          <w:tcPr>
            <w:tcW w:w="627" w:type="dxa"/>
            <w:vAlign w:val="center"/>
          </w:tcPr>
          <w:p w14:paraId="7D378635" w14:textId="77777777" w:rsidR="009E59C3" w:rsidRDefault="009E59C3" w:rsidP="00260BFA">
            <w:pPr>
              <w:spacing w:beforeLines="800" w:before="2616"/>
              <w:jc w:val="center"/>
              <w:rPr>
                <w:rFonts w:ascii="仿宋_GB2312" w:eastAsia="仿宋_GB2312" w:hAnsi="仿宋_GB2312" w:cs="仿宋_GB2312"/>
                <w:sz w:val="24"/>
              </w:rPr>
            </w:pPr>
            <w:r>
              <w:rPr>
                <w:rFonts w:ascii="仿宋_GB2312" w:eastAsia="仿宋_GB2312" w:hAnsi="仿宋_GB2312" w:cs="仿宋_GB2312"/>
                <w:sz w:val="24"/>
              </w:rPr>
              <w:t>23</w:t>
            </w:r>
          </w:p>
        </w:tc>
        <w:tc>
          <w:tcPr>
            <w:tcW w:w="1206" w:type="dxa"/>
            <w:vMerge/>
            <w:vAlign w:val="center"/>
          </w:tcPr>
          <w:p w14:paraId="5624A8BF" w14:textId="77777777" w:rsidR="009E59C3" w:rsidRPr="000A5E67" w:rsidRDefault="009E59C3" w:rsidP="00FD6B4E">
            <w:pPr>
              <w:jc w:val="center"/>
              <w:rPr>
                <w:rFonts w:ascii="仿宋_GB2312" w:eastAsia="仿宋_GB2312" w:hAnsi="仿宋_GB2312" w:cs="仿宋_GB2312"/>
                <w:color w:val="000000"/>
                <w:sz w:val="24"/>
              </w:rPr>
            </w:pPr>
          </w:p>
        </w:tc>
        <w:tc>
          <w:tcPr>
            <w:tcW w:w="1352" w:type="dxa"/>
            <w:vAlign w:val="center"/>
          </w:tcPr>
          <w:p w14:paraId="576A8D37"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公共服务项目采购需求</w:t>
            </w:r>
          </w:p>
        </w:tc>
        <w:tc>
          <w:tcPr>
            <w:tcW w:w="3225" w:type="dxa"/>
            <w:vAlign w:val="center"/>
          </w:tcPr>
          <w:p w14:paraId="2DB84B0D"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采购对象需实现的功能或者目标，满足项目需要的所有技术、服务、安全等要求，采购对象的数量、交付或实施的时间和地点，采购对象的验收标准等。</w:t>
            </w:r>
          </w:p>
        </w:tc>
        <w:tc>
          <w:tcPr>
            <w:tcW w:w="1719" w:type="dxa"/>
            <w:vAlign w:val="center"/>
          </w:tcPr>
          <w:p w14:paraId="122403EC"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w:t>
            </w:r>
          </w:p>
        </w:tc>
        <w:tc>
          <w:tcPr>
            <w:tcW w:w="2521" w:type="dxa"/>
            <w:vAlign w:val="center"/>
          </w:tcPr>
          <w:p w14:paraId="0AB7322E"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号）、《关于进一步加强政府采购需求和履约验收管理的指导意见》（财库〔</w:t>
            </w:r>
            <w:r w:rsidRPr="000A5E67">
              <w:rPr>
                <w:rFonts w:ascii="仿宋_GB2312" w:eastAsia="仿宋_GB2312" w:hAnsi="仿宋_GB2312" w:cs="仿宋_GB2312"/>
                <w:color w:val="000000"/>
                <w:sz w:val="24"/>
              </w:rPr>
              <w:t>2016</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205</w:t>
            </w:r>
            <w:r w:rsidRPr="000A5E67">
              <w:rPr>
                <w:rFonts w:ascii="仿宋_GB2312" w:eastAsia="仿宋_GB2312" w:hAnsi="仿宋_GB2312" w:cs="仿宋_GB2312" w:hint="eastAsia"/>
                <w:color w:val="000000"/>
                <w:sz w:val="24"/>
              </w:rPr>
              <w:t>号）</w:t>
            </w:r>
          </w:p>
        </w:tc>
        <w:tc>
          <w:tcPr>
            <w:tcW w:w="1928" w:type="dxa"/>
            <w:vAlign w:val="center"/>
          </w:tcPr>
          <w:p w14:paraId="310CC017"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及时公开</w:t>
            </w:r>
          </w:p>
        </w:tc>
        <w:tc>
          <w:tcPr>
            <w:tcW w:w="2105" w:type="dxa"/>
            <w:vAlign w:val="center"/>
          </w:tcPr>
          <w:p w14:paraId="513200BB"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0652DFA0"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3459C0DC"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7248998D"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6637AA0F"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0083FAC3" w14:textId="77777777" w:rsidR="009E59C3" w:rsidRPr="000A5E67" w:rsidRDefault="009E59C3" w:rsidP="00FD6B4E">
            <w:pPr>
              <w:pStyle w:val="Defaul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6237C13C" w14:textId="77777777" w:rsidR="009E59C3" w:rsidRPr="000A5E67" w:rsidRDefault="009E59C3" w:rsidP="00FD6B4E">
            <w:pPr>
              <w:spacing w:line="24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0FFD160F"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7B43F4AB"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790E3F4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329F5E7D"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26F8C272"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30484B82"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0D4FADDA" w14:textId="77777777" w:rsidTr="00FD6B4E">
        <w:trPr>
          <w:cantSplit/>
          <w:trHeight w:val="3223"/>
        </w:trPr>
        <w:tc>
          <w:tcPr>
            <w:tcW w:w="627" w:type="dxa"/>
            <w:vAlign w:val="center"/>
          </w:tcPr>
          <w:p w14:paraId="7DB0F750"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24</w:t>
            </w:r>
          </w:p>
        </w:tc>
        <w:tc>
          <w:tcPr>
            <w:tcW w:w="1206" w:type="dxa"/>
            <w:vMerge w:val="restart"/>
            <w:vAlign w:val="center"/>
          </w:tcPr>
          <w:p w14:paraId="090CB160"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政府采购监管信息</w:t>
            </w:r>
          </w:p>
        </w:tc>
        <w:tc>
          <w:tcPr>
            <w:tcW w:w="1352" w:type="dxa"/>
            <w:vAlign w:val="center"/>
          </w:tcPr>
          <w:p w14:paraId="46FD6659"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公共服务项目验收结果</w:t>
            </w:r>
          </w:p>
        </w:tc>
        <w:tc>
          <w:tcPr>
            <w:tcW w:w="3225" w:type="dxa"/>
            <w:vAlign w:val="center"/>
          </w:tcPr>
          <w:p w14:paraId="024C4033"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采购人和采购代理机构名称、地址、联系方式；采购项目名称、编号，合同编号；履约供应商名称；验收单位；验收结果；验收人员。</w:t>
            </w:r>
          </w:p>
        </w:tc>
        <w:tc>
          <w:tcPr>
            <w:tcW w:w="1719" w:type="dxa"/>
            <w:vAlign w:val="center"/>
          </w:tcPr>
          <w:p w14:paraId="42478C2A"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采购人</w:t>
            </w:r>
          </w:p>
        </w:tc>
        <w:tc>
          <w:tcPr>
            <w:tcW w:w="2521" w:type="dxa"/>
            <w:vAlign w:val="center"/>
          </w:tcPr>
          <w:p w14:paraId="4DD90478" w14:textId="77777777" w:rsidR="009E59C3" w:rsidRPr="000A5E67" w:rsidRDefault="009E59C3" w:rsidP="00FD6B4E">
            <w:pPr>
              <w:rPr>
                <w:rFonts w:ascii="仿宋_GB2312" w:eastAsia="仿宋_GB2312" w:hAnsi="仿宋_GB2312" w:cs="仿宋_GB2312"/>
                <w:color w:val="000000"/>
                <w:sz w:val="24"/>
              </w:rPr>
            </w:pP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198D5EF1"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验收结束之日起</w:t>
            </w:r>
            <w:r w:rsidRPr="000A5E67">
              <w:rPr>
                <w:rFonts w:ascii="仿宋_GB2312" w:eastAsia="仿宋_GB2312" w:hAnsi="仿宋_GB2312" w:cs="仿宋_GB2312"/>
                <w:color w:val="000000"/>
                <w:sz w:val="24"/>
              </w:rPr>
              <w:t>2</w:t>
            </w:r>
            <w:r w:rsidRPr="000A5E67">
              <w:rPr>
                <w:rFonts w:ascii="仿宋_GB2312" w:eastAsia="仿宋_GB2312" w:hAnsi="仿宋_GB2312" w:cs="仿宋_GB2312" w:hint="eastAsia"/>
                <w:color w:val="000000"/>
                <w:sz w:val="24"/>
              </w:rPr>
              <w:t>个工作日内</w:t>
            </w:r>
          </w:p>
        </w:tc>
        <w:tc>
          <w:tcPr>
            <w:tcW w:w="2105" w:type="dxa"/>
            <w:vAlign w:val="center"/>
          </w:tcPr>
          <w:p w14:paraId="5F7FF3E1"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4ABBDEA5"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24594CF7"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10EA5E39"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0A2D76EB"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0D37D06B"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31435171"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tc>
        <w:tc>
          <w:tcPr>
            <w:tcW w:w="1034" w:type="dxa"/>
            <w:gridSpan w:val="2"/>
            <w:vAlign w:val="center"/>
          </w:tcPr>
          <w:p w14:paraId="7E983B35"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31245452"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59C38F33"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3E598752"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0BA92EE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747A27A4"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0FD719F6" w14:textId="77777777" w:rsidTr="00FD6B4E">
        <w:trPr>
          <w:cantSplit/>
          <w:trHeight w:val="2827"/>
        </w:trPr>
        <w:tc>
          <w:tcPr>
            <w:tcW w:w="627" w:type="dxa"/>
            <w:vAlign w:val="center"/>
          </w:tcPr>
          <w:p w14:paraId="44CD2DA1"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25</w:t>
            </w:r>
          </w:p>
        </w:tc>
        <w:tc>
          <w:tcPr>
            <w:tcW w:w="1206" w:type="dxa"/>
            <w:vMerge/>
            <w:vAlign w:val="center"/>
          </w:tcPr>
          <w:p w14:paraId="0E5C647D" w14:textId="77777777" w:rsidR="009E59C3" w:rsidRPr="000A5E67" w:rsidRDefault="009E59C3" w:rsidP="00FD6B4E">
            <w:pPr>
              <w:jc w:val="center"/>
              <w:rPr>
                <w:rFonts w:ascii="仿宋_GB2312" w:eastAsia="仿宋_GB2312" w:hAnsi="仿宋_GB2312" w:cs="仿宋_GB2312"/>
                <w:color w:val="000000"/>
                <w:sz w:val="24"/>
              </w:rPr>
            </w:pPr>
          </w:p>
        </w:tc>
        <w:tc>
          <w:tcPr>
            <w:tcW w:w="1352" w:type="dxa"/>
            <w:vAlign w:val="center"/>
          </w:tcPr>
          <w:p w14:paraId="0987D193"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投诉、监督检查等处理决定公告</w:t>
            </w:r>
          </w:p>
        </w:tc>
        <w:tc>
          <w:tcPr>
            <w:tcW w:w="3225" w:type="dxa"/>
            <w:vAlign w:val="center"/>
          </w:tcPr>
          <w:p w14:paraId="3A7FB6CA"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相关当事人名称及地址、投诉涉及采购项目名称及采购日期、投诉事项或监督检查主要事项、处理依据、处理结果、执法机关名称、公告日期等。</w:t>
            </w:r>
          </w:p>
        </w:tc>
        <w:tc>
          <w:tcPr>
            <w:tcW w:w="1719" w:type="dxa"/>
            <w:vAlign w:val="center"/>
          </w:tcPr>
          <w:p w14:paraId="50943AAC"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财政部门</w:t>
            </w:r>
          </w:p>
        </w:tc>
        <w:tc>
          <w:tcPr>
            <w:tcW w:w="2521" w:type="dxa"/>
            <w:vAlign w:val="center"/>
          </w:tcPr>
          <w:p w14:paraId="619BC9C6"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3098A359"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完成并履行有关报审程序后</w:t>
            </w:r>
            <w:r w:rsidRPr="000A5E67">
              <w:rPr>
                <w:rFonts w:ascii="仿宋_GB2312" w:eastAsia="仿宋_GB2312" w:hAnsi="仿宋_GB2312" w:cs="仿宋_GB2312"/>
                <w:color w:val="000000"/>
                <w:sz w:val="24"/>
              </w:rPr>
              <w:t>5</w:t>
            </w:r>
            <w:r w:rsidRPr="000A5E67">
              <w:rPr>
                <w:rFonts w:ascii="仿宋_GB2312" w:eastAsia="仿宋_GB2312" w:hAnsi="仿宋_GB2312" w:cs="仿宋_GB2312" w:hint="eastAsia"/>
                <w:color w:val="000000"/>
                <w:sz w:val="24"/>
              </w:rPr>
              <w:t>个工作日内</w:t>
            </w:r>
          </w:p>
        </w:tc>
        <w:tc>
          <w:tcPr>
            <w:tcW w:w="2105" w:type="dxa"/>
            <w:vMerge w:val="restart"/>
            <w:vAlign w:val="center"/>
          </w:tcPr>
          <w:p w14:paraId="6ABF4ED1"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政府网站</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hint="eastAsia"/>
                <w:color w:val="000000"/>
                <w:sz w:val="24"/>
              </w:rPr>
              <w:t></w:t>
            </w:r>
          </w:p>
          <w:p w14:paraId="483F9EB0"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A3"/>
            </w:r>
            <w:r w:rsidRPr="000A5E67">
              <w:rPr>
                <w:rFonts w:ascii="仿宋_GB2312" w:eastAsia="仿宋_GB2312" w:hAnsi="仿宋_GB2312" w:cs="仿宋_GB2312" w:hint="eastAsia"/>
                <w:color w:val="000000"/>
                <w:sz w:val="24"/>
              </w:rPr>
              <w:t>公开查阅点</w:t>
            </w:r>
          </w:p>
          <w:p w14:paraId="4BB79BF4"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政务服务中心</w:t>
            </w:r>
          </w:p>
          <w:p w14:paraId="5DE6CD8F"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公示栏</w:t>
            </w:r>
          </w:p>
          <w:p w14:paraId="7A68D2B1"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发布会</w:t>
            </w:r>
          </w:p>
          <w:p w14:paraId="2267D826" w14:textId="77777777" w:rsidR="009E59C3" w:rsidRPr="000A5E67" w:rsidRDefault="009E59C3" w:rsidP="00FD6B4E">
            <w:pPr>
              <w:pStyle w:val="Default"/>
              <w:spacing w:line="280" w:lineRule="exact"/>
              <w:rPr>
                <w:rFonts w:ascii="仿宋_GB2312" w:eastAsia="仿宋_GB2312" w:hAnsi="仿宋_GB2312" w:cs="仿宋_GB2312"/>
              </w:rPr>
            </w:pPr>
            <w:r w:rsidRPr="000A5E67">
              <w:rPr>
                <w:rFonts w:ascii="仿宋_GB2312" w:eastAsia="仿宋_GB2312" w:hAnsi="Wingdings 2" w:cs="仿宋_GB2312" w:hint="eastAsia"/>
              </w:rPr>
              <w:sym w:font="Wingdings 2" w:char="F0A3"/>
            </w:r>
            <w:r w:rsidRPr="000A5E67">
              <w:rPr>
                <w:rFonts w:ascii="仿宋_GB2312" w:eastAsia="仿宋_GB2312" w:hAnsi="仿宋_GB2312" w:cs="仿宋_GB2312" w:hint="eastAsia"/>
              </w:rPr>
              <w:t>两微一端</w:t>
            </w:r>
          </w:p>
          <w:p w14:paraId="04DBE96C"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中国政府采购网及其地方分网</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省级（含计划单列市）财政部门指定的媒体</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《中国财经报》（《中国政府采购报》）</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《中国政府采购杂志》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lastRenderedPageBreak/>
              <w:sym w:font="Wingdings 2" w:char="F0A3"/>
            </w:r>
            <w:r w:rsidRPr="000A5E67">
              <w:rPr>
                <w:rFonts w:ascii="仿宋_GB2312" w:eastAsia="仿宋_GB2312" w:hAnsi="仿宋_GB2312" w:cs="仿宋_GB2312" w:hint="eastAsia"/>
                <w:color w:val="000000"/>
                <w:sz w:val="24"/>
              </w:rPr>
              <w:t>《中国财政杂志》</w:t>
            </w:r>
            <w:r w:rsidRPr="000A5E67">
              <w:rPr>
                <w:rFonts w:ascii="仿宋_GB2312" w:eastAsia="仿宋_GB2312" w:hAnsi="仿宋_GB2312" w:cs="仿宋_GB2312"/>
                <w:color w:val="000000"/>
                <w:sz w:val="24"/>
              </w:rPr>
              <w:br/>
            </w:r>
            <w:r w:rsidRPr="000A5E67">
              <w:rPr>
                <w:rFonts w:ascii="仿宋_GB2312" w:eastAsia="仿宋_GB2312" w:hAnsi="Wingdings 2" w:cs="仿宋_GB2312" w:hint="eastAsia"/>
                <w:color w:val="000000"/>
                <w:szCs w:val="20"/>
              </w:rPr>
              <w:sym w:font="Wingdings 2" w:char="F0A3"/>
            </w:r>
            <w:r w:rsidRPr="000A5E67">
              <w:rPr>
                <w:rFonts w:ascii="仿宋_GB2312" w:eastAsia="仿宋_GB2312" w:hAnsi="仿宋_GB2312" w:cs="仿宋_GB2312" w:hint="eastAsia"/>
                <w:color w:val="000000"/>
                <w:sz w:val="24"/>
              </w:rPr>
              <w:t>公共资源交易平台</w:t>
            </w:r>
          </w:p>
          <w:p w14:paraId="03968FE2" w14:textId="77777777" w:rsidR="009E59C3" w:rsidRPr="000A5E67" w:rsidRDefault="009E59C3" w:rsidP="00FD6B4E">
            <w:pPr>
              <w:spacing w:line="280" w:lineRule="exact"/>
              <w:rPr>
                <w:rFonts w:ascii="仿宋_GB2312" w:eastAsia="仿宋_GB2312" w:hAnsi="仿宋_GB2312" w:cs="仿宋_GB2312"/>
                <w:color w:val="000000"/>
                <w:sz w:val="24"/>
              </w:rPr>
            </w:pPr>
            <w:r w:rsidRPr="000A5E67">
              <w:rPr>
                <w:rFonts w:ascii="仿宋_GB2312" w:eastAsia="仿宋_GB2312" w:hAnsi="Wingdings 2" w:cs="仿宋_GB2312" w:hint="eastAsia"/>
                <w:color w:val="000000"/>
                <w:sz w:val="24"/>
              </w:rPr>
              <w:sym w:font="Wingdings 2" w:char="F052"/>
            </w:r>
            <w:r w:rsidRPr="000A5E67">
              <w:rPr>
                <w:rFonts w:ascii="仿宋_GB2312" w:eastAsia="仿宋_GB2312" w:hAnsi="仿宋_GB2312" w:cs="仿宋_GB2312" w:hint="eastAsia"/>
                <w:color w:val="000000"/>
                <w:sz w:val="24"/>
              </w:rPr>
              <w:t>信用中国</w:t>
            </w:r>
          </w:p>
        </w:tc>
        <w:tc>
          <w:tcPr>
            <w:tcW w:w="1034" w:type="dxa"/>
            <w:gridSpan w:val="2"/>
            <w:vAlign w:val="center"/>
          </w:tcPr>
          <w:p w14:paraId="421A74B1"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lastRenderedPageBreak/>
              <w:t>√</w:t>
            </w:r>
          </w:p>
        </w:tc>
        <w:tc>
          <w:tcPr>
            <w:tcW w:w="947" w:type="dxa"/>
            <w:vAlign w:val="center"/>
          </w:tcPr>
          <w:p w14:paraId="0BFB8EDC"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4CA43842"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530F0781"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029FBD4E"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452DF9DB"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6081CD21" w14:textId="77777777" w:rsidTr="00FD6B4E">
        <w:trPr>
          <w:cantSplit/>
          <w:trHeight w:val="560"/>
        </w:trPr>
        <w:tc>
          <w:tcPr>
            <w:tcW w:w="627" w:type="dxa"/>
            <w:vAlign w:val="center"/>
          </w:tcPr>
          <w:p w14:paraId="4A0B9CDA" w14:textId="77777777" w:rsidR="009E59C3" w:rsidRDefault="000A5E67" w:rsidP="00260BFA">
            <w:pPr>
              <w:spacing w:beforeLines="400" w:before="1308"/>
              <w:jc w:val="center"/>
              <w:rPr>
                <w:rFonts w:ascii="仿宋_GB2312" w:eastAsia="仿宋_GB2312" w:hAnsi="仿宋_GB2312" w:cs="仿宋_GB2312"/>
                <w:sz w:val="24"/>
              </w:rPr>
            </w:pPr>
            <w:r>
              <w:rPr>
                <w:noProof/>
              </w:rPr>
              <w:lastRenderedPageBreak/>
              <w:pict w14:anchorId="06EA7511">
                <v:shape id="_x0000_s1036" type="#_x0000_t202" style="position:absolute;left:0;text-align:left;margin-left:-46.95pt;margin-top:156.05pt;width:38.95pt;height:85.4pt;z-index:-3;mso-position-horizontal-relative:text;mso-position-vertical-relative:text" stroked="f" strokeweight=".5pt">
                  <v:textbox style="layout-flow:vertical-ideographic">
                    <w:txbxContent>
                      <w:p w14:paraId="68C38D4D" w14:textId="77777777" w:rsidR="009E59C3" w:rsidRDefault="009E59C3" w:rsidP="00987E31">
                        <w:pPr>
                          <w:adjustRightInd w:val="0"/>
                          <w:ind w:leftChars="100" w:left="210" w:rightChars="100" w:right="210"/>
                          <w:rPr>
                            <w:rFonts w:ascii="宋体" w:cs="宋体"/>
                            <w:sz w:val="28"/>
                            <w:szCs w:val="28"/>
                          </w:rPr>
                        </w:pPr>
                        <w:r>
                          <w:rPr>
                            <w:rFonts w:ascii="宋体" w:hAnsi="宋体" w:cs="宋体"/>
                            <w:sz w:val="28"/>
                            <w:szCs w:val="28"/>
                          </w:rPr>
                          <w:t>— 12 —</w:t>
                        </w:r>
                      </w:p>
                      <w:p w14:paraId="3110C38D" w14:textId="77777777" w:rsidR="009E59C3" w:rsidRDefault="009E59C3"/>
                    </w:txbxContent>
                  </v:textbox>
                </v:shape>
              </w:pict>
            </w:r>
            <w:r w:rsidR="009E59C3">
              <w:rPr>
                <w:rFonts w:ascii="仿宋_GB2312" w:eastAsia="仿宋_GB2312" w:hAnsi="仿宋_GB2312" w:cs="仿宋_GB2312"/>
                <w:sz w:val="24"/>
              </w:rPr>
              <w:t>26</w:t>
            </w:r>
          </w:p>
        </w:tc>
        <w:tc>
          <w:tcPr>
            <w:tcW w:w="1206" w:type="dxa"/>
            <w:vMerge/>
            <w:vAlign w:val="center"/>
          </w:tcPr>
          <w:p w14:paraId="3A8D30A9" w14:textId="77777777" w:rsidR="009E59C3" w:rsidRPr="000A5E67" w:rsidRDefault="009E59C3" w:rsidP="00FD6B4E">
            <w:pPr>
              <w:jc w:val="center"/>
              <w:rPr>
                <w:rFonts w:ascii="仿宋_GB2312" w:eastAsia="仿宋_GB2312" w:hAnsi="仿宋_GB2312" w:cs="仿宋_GB2312"/>
                <w:color w:val="000000"/>
                <w:sz w:val="24"/>
              </w:rPr>
            </w:pPr>
          </w:p>
        </w:tc>
        <w:tc>
          <w:tcPr>
            <w:tcW w:w="1352" w:type="dxa"/>
            <w:vAlign w:val="center"/>
          </w:tcPr>
          <w:p w14:paraId="55909896"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集中采购机构的考核结果公告</w:t>
            </w:r>
          </w:p>
        </w:tc>
        <w:tc>
          <w:tcPr>
            <w:tcW w:w="3225" w:type="dxa"/>
            <w:vAlign w:val="center"/>
          </w:tcPr>
          <w:p w14:paraId="273AA07D"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集中采购机构名称、考核内容、考核方法、考核结果、存在问题、考核单位等。</w:t>
            </w:r>
          </w:p>
        </w:tc>
        <w:tc>
          <w:tcPr>
            <w:tcW w:w="1719" w:type="dxa"/>
            <w:vAlign w:val="center"/>
          </w:tcPr>
          <w:p w14:paraId="0F2BA7C4"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财政部门</w:t>
            </w:r>
          </w:p>
        </w:tc>
        <w:tc>
          <w:tcPr>
            <w:tcW w:w="2521" w:type="dxa"/>
            <w:vAlign w:val="center"/>
          </w:tcPr>
          <w:p w14:paraId="18CFC134"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《国务院办公厅关于推进公共资源配置领域政府信息公开的意见》（国办发〔</w:t>
            </w:r>
            <w:r w:rsidRPr="000A5E67">
              <w:rPr>
                <w:rFonts w:ascii="仿宋_GB2312" w:eastAsia="仿宋_GB2312" w:hAnsi="仿宋_GB2312" w:cs="仿宋_GB2312"/>
                <w:color w:val="000000"/>
                <w:sz w:val="24"/>
              </w:rPr>
              <w:t>2017</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97</w:t>
            </w:r>
            <w:r w:rsidRPr="000A5E67">
              <w:rPr>
                <w:rFonts w:ascii="仿宋_GB2312" w:eastAsia="仿宋_GB2312" w:hAnsi="仿宋_GB2312" w:cs="仿宋_GB2312" w:hint="eastAsia"/>
                <w:color w:val="000000"/>
                <w:sz w:val="24"/>
              </w:rPr>
              <w:t>号）、</w:t>
            </w:r>
            <w:r w:rsidRPr="000A5E67">
              <w:rPr>
                <w:rFonts w:ascii="华文中宋" w:eastAsia="华文中宋" w:hAnsi="华文中宋" w:hint="eastAsia"/>
                <w:color w:val="000000"/>
                <w:sz w:val="25"/>
                <w:szCs w:val="25"/>
              </w:rPr>
              <w:t>《政府采购信息发布管理办法》</w:t>
            </w:r>
            <w:r w:rsidRPr="000A5E67">
              <w:rPr>
                <w:rFonts w:ascii="仿宋_GB2312" w:eastAsia="仿宋_GB2312" w:hAnsi="仿宋_GB2312" w:cs="仿宋_GB2312"/>
                <w:color w:val="000000"/>
                <w:sz w:val="24"/>
              </w:rPr>
              <w:t>(</w:t>
            </w:r>
            <w:r w:rsidRPr="000A5E67">
              <w:rPr>
                <w:rFonts w:ascii="华文中宋" w:eastAsia="华文中宋" w:hAnsi="华文中宋" w:hint="eastAsia"/>
                <w:color w:val="000000"/>
                <w:sz w:val="25"/>
                <w:szCs w:val="25"/>
              </w:rPr>
              <w:t>财政部令第</w:t>
            </w:r>
            <w:r w:rsidRPr="000A5E67">
              <w:rPr>
                <w:rFonts w:ascii="华文中宋" w:eastAsia="华文中宋" w:hAnsi="华文中宋"/>
                <w:color w:val="000000"/>
                <w:sz w:val="25"/>
                <w:szCs w:val="25"/>
              </w:rPr>
              <w:t>101</w:t>
            </w:r>
            <w:r w:rsidRPr="000A5E67">
              <w:rPr>
                <w:rFonts w:ascii="华文中宋" w:eastAsia="华文中宋" w:hAnsi="华文中宋" w:hint="eastAsia"/>
                <w:color w:val="000000"/>
                <w:sz w:val="25"/>
                <w:szCs w:val="25"/>
              </w:rPr>
              <w:t>号</w:t>
            </w:r>
            <w:r w:rsidRPr="000A5E67">
              <w:rPr>
                <w:rFonts w:ascii="仿宋_GB2312" w:eastAsia="仿宋_GB2312" w:hAnsi="仿宋_GB2312" w:cs="仿宋_GB2312"/>
                <w:color w:val="000000"/>
                <w:sz w:val="24"/>
              </w:rPr>
              <w:t>2019)</w:t>
            </w:r>
            <w:r w:rsidRPr="000A5E67">
              <w:rPr>
                <w:rFonts w:eastAsia="仿宋_GB2312" w:cs="仿宋_GB2312" w:hint="eastAsia"/>
                <w:color w:val="000000"/>
                <w:sz w:val="24"/>
              </w:rPr>
              <w:t>、</w:t>
            </w:r>
            <w:r w:rsidRPr="000A5E67">
              <w:rPr>
                <w:rFonts w:ascii="仿宋_GB2312" w:eastAsia="仿宋_GB2312" w:hAnsi="仿宋_GB2312" w:cs="仿宋_GB2312" w:hint="eastAsia"/>
                <w:color w:val="000000"/>
                <w:sz w:val="24"/>
              </w:rPr>
              <w:t>《财政部关于做好政府采购信息公开工作的通知》（财库〔</w:t>
            </w:r>
            <w:r w:rsidRPr="000A5E67">
              <w:rPr>
                <w:rFonts w:ascii="仿宋_GB2312" w:eastAsia="仿宋_GB2312" w:hAnsi="仿宋_GB2312" w:cs="仿宋_GB2312"/>
                <w:color w:val="000000"/>
                <w:sz w:val="24"/>
              </w:rPr>
              <w:t>2015</w:t>
            </w:r>
            <w:r w:rsidRPr="000A5E67">
              <w:rPr>
                <w:rFonts w:ascii="仿宋_GB2312" w:eastAsia="仿宋_GB2312" w:hAnsi="仿宋_GB2312" w:cs="仿宋_GB2312" w:hint="eastAsia"/>
                <w:color w:val="000000"/>
                <w:sz w:val="24"/>
              </w:rPr>
              <w:t>〕</w:t>
            </w:r>
            <w:r w:rsidRPr="000A5E67">
              <w:rPr>
                <w:rFonts w:ascii="仿宋_GB2312" w:eastAsia="仿宋_GB2312" w:hAnsi="仿宋_GB2312" w:cs="仿宋_GB2312"/>
                <w:color w:val="000000"/>
                <w:sz w:val="24"/>
              </w:rPr>
              <w:t>135</w:t>
            </w:r>
            <w:r w:rsidRPr="000A5E67">
              <w:rPr>
                <w:rFonts w:ascii="仿宋_GB2312" w:eastAsia="仿宋_GB2312" w:hAnsi="仿宋_GB2312" w:cs="仿宋_GB2312" w:hint="eastAsia"/>
                <w:color w:val="000000"/>
                <w:sz w:val="24"/>
              </w:rPr>
              <w:t>号）</w:t>
            </w:r>
          </w:p>
        </w:tc>
        <w:tc>
          <w:tcPr>
            <w:tcW w:w="1928" w:type="dxa"/>
            <w:vAlign w:val="center"/>
          </w:tcPr>
          <w:p w14:paraId="7533A7CD" w14:textId="77777777" w:rsidR="009E59C3" w:rsidRPr="000A5E67" w:rsidRDefault="009E59C3" w:rsidP="00FD6B4E">
            <w:pP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完成并履行有关报审程序后</w:t>
            </w:r>
            <w:r w:rsidRPr="000A5E67">
              <w:rPr>
                <w:rFonts w:ascii="仿宋_GB2312" w:eastAsia="仿宋_GB2312" w:hAnsi="仿宋_GB2312" w:cs="仿宋_GB2312"/>
                <w:color w:val="000000"/>
                <w:sz w:val="24"/>
              </w:rPr>
              <w:t>5</w:t>
            </w:r>
            <w:r w:rsidRPr="000A5E67">
              <w:rPr>
                <w:rFonts w:ascii="仿宋_GB2312" w:eastAsia="仿宋_GB2312" w:hAnsi="仿宋_GB2312" w:cs="仿宋_GB2312" w:hint="eastAsia"/>
                <w:color w:val="000000"/>
                <w:sz w:val="24"/>
              </w:rPr>
              <w:t>个工作日内</w:t>
            </w:r>
          </w:p>
        </w:tc>
        <w:tc>
          <w:tcPr>
            <w:tcW w:w="2105" w:type="dxa"/>
            <w:vMerge/>
            <w:vAlign w:val="center"/>
          </w:tcPr>
          <w:p w14:paraId="59B9615A" w14:textId="77777777" w:rsidR="009E59C3" w:rsidRPr="000A5E67" w:rsidRDefault="009E59C3" w:rsidP="00FD6B4E">
            <w:pPr>
              <w:rPr>
                <w:rFonts w:ascii="仿宋_GB2312" w:eastAsia="仿宋_GB2312" w:hAnsi="仿宋_GB2312" w:cs="仿宋_GB2312"/>
                <w:color w:val="000000"/>
                <w:sz w:val="24"/>
              </w:rPr>
            </w:pPr>
          </w:p>
        </w:tc>
        <w:tc>
          <w:tcPr>
            <w:tcW w:w="1034" w:type="dxa"/>
            <w:gridSpan w:val="2"/>
            <w:vAlign w:val="center"/>
          </w:tcPr>
          <w:p w14:paraId="37D89988"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47" w:type="dxa"/>
            <w:vAlign w:val="center"/>
          </w:tcPr>
          <w:p w14:paraId="0B86B619"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990" w:type="dxa"/>
            <w:gridSpan w:val="3"/>
            <w:vAlign w:val="center"/>
          </w:tcPr>
          <w:p w14:paraId="4A049FB1"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989" w:type="dxa"/>
            <w:gridSpan w:val="3"/>
            <w:vAlign w:val="center"/>
          </w:tcPr>
          <w:p w14:paraId="2E6F3580"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 xml:space="preserve">　</w:t>
            </w:r>
          </w:p>
        </w:tc>
        <w:tc>
          <w:tcPr>
            <w:tcW w:w="859" w:type="dxa"/>
            <w:gridSpan w:val="3"/>
            <w:vAlign w:val="center"/>
          </w:tcPr>
          <w:p w14:paraId="7B642E10"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c>
          <w:tcPr>
            <w:tcW w:w="1123" w:type="dxa"/>
            <w:vAlign w:val="center"/>
          </w:tcPr>
          <w:p w14:paraId="4D480F5A" w14:textId="77777777" w:rsidR="009E59C3" w:rsidRPr="000A5E67" w:rsidRDefault="009E59C3" w:rsidP="00FD6B4E">
            <w:pPr>
              <w:jc w:val="center"/>
              <w:rPr>
                <w:rFonts w:ascii="仿宋_GB2312" w:eastAsia="仿宋_GB2312" w:hAnsi="仿宋_GB2312" w:cs="仿宋_GB2312"/>
                <w:color w:val="000000"/>
                <w:sz w:val="24"/>
              </w:rPr>
            </w:pPr>
            <w:r w:rsidRPr="000A5E67">
              <w:rPr>
                <w:rFonts w:ascii="仿宋_GB2312" w:eastAsia="仿宋_GB2312" w:hAnsi="仿宋_GB2312" w:cs="仿宋_GB2312" w:hint="eastAsia"/>
                <w:color w:val="000000"/>
                <w:sz w:val="24"/>
              </w:rPr>
              <w:t>√</w:t>
            </w:r>
          </w:p>
        </w:tc>
      </w:tr>
      <w:tr w:rsidR="009E59C3" w14:paraId="666807E8" w14:textId="77777777" w:rsidTr="00FD6B4E">
        <w:trPr>
          <w:cantSplit/>
          <w:trHeight w:val="5170"/>
        </w:trPr>
        <w:tc>
          <w:tcPr>
            <w:tcW w:w="627" w:type="dxa"/>
            <w:vAlign w:val="center"/>
          </w:tcPr>
          <w:p w14:paraId="6EA7583B"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27</w:t>
            </w:r>
          </w:p>
        </w:tc>
        <w:tc>
          <w:tcPr>
            <w:tcW w:w="1206" w:type="dxa"/>
            <w:vMerge w:val="restart"/>
            <w:vAlign w:val="center"/>
          </w:tcPr>
          <w:p w14:paraId="24F0C932" w14:textId="77777777" w:rsidR="009E59C3" w:rsidRDefault="009E59C3" w:rsidP="00260BFA">
            <w:pPr>
              <w:spacing w:beforeLines="1200" w:before="3924"/>
              <w:jc w:val="center"/>
              <w:rPr>
                <w:rFonts w:ascii="仿宋_GB2312" w:eastAsia="仿宋_GB2312" w:hAnsi="仿宋_GB2312" w:cs="仿宋_GB2312"/>
                <w:sz w:val="24"/>
              </w:rPr>
            </w:pPr>
            <w:r>
              <w:rPr>
                <w:rFonts w:ascii="仿宋_GB2312" w:eastAsia="仿宋_GB2312" w:hAnsi="仿宋_GB2312" w:cs="仿宋_GB2312" w:hint="eastAsia"/>
                <w:sz w:val="24"/>
              </w:rPr>
              <w:t>国有土地使用权出让信息</w:t>
            </w:r>
          </w:p>
        </w:tc>
        <w:tc>
          <w:tcPr>
            <w:tcW w:w="1352" w:type="dxa"/>
            <w:vAlign w:val="center"/>
          </w:tcPr>
          <w:p w14:paraId="44633D15"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土地出让计划</w:t>
            </w:r>
          </w:p>
        </w:tc>
        <w:tc>
          <w:tcPr>
            <w:tcW w:w="3225" w:type="dxa"/>
            <w:vAlign w:val="center"/>
          </w:tcPr>
          <w:p w14:paraId="2E2B3821"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明确国有建设用地供应指导思想和原则；提出国有建设用地供应政策导向；确定国有建设用地供应总量、结构、布局、时序和方式；落实计划供应的宗地；实施计划的保障措施。</w:t>
            </w:r>
          </w:p>
        </w:tc>
        <w:tc>
          <w:tcPr>
            <w:tcW w:w="1719" w:type="dxa"/>
            <w:vAlign w:val="center"/>
          </w:tcPr>
          <w:p w14:paraId="4B151A3C"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039C5E3F"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号）、《招标拍卖挂牌出让国有建设用地使用权规定》（国土资源部令第</w:t>
            </w:r>
            <w:r>
              <w:rPr>
                <w:rFonts w:ascii="仿宋_GB2312" w:eastAsia="仿宋_GB2312" w:hAnsi="仿宋_GB2312" w:cs="仿宋_GB2312"/>
                <w:sz w:val="24"/>
              </w:rPr>
              <w:t>39</w:t>
            </w:r>
            <w:r>
              <w:rPr>
                <w:rFonts w:ascii="仿宋_GB2312" w:eastAsia="仿宋_GB2312" w:hAnsi="仿宋_GB2312" w:cs="仿宋_GB2312" w:hint="eastAsia"/>
                <w:sz w:val="24"/>
              </w:rPr>
              <w:t>号）、《国有建设用地供应计划编制规范》（试行）（</w:t>
            </w:r>
            <w:proofErr w:type="gramStart"/>
            <w:r>
              <w:rPr>
                <w:rFonts w:ascii="仿宋_GB2312" w:eastAsia="仿宋_GB2312" w:hAnsi="仿宋_GB2312" w:cs="仿宋_GB2312" w:hint="eastAsia"/>
                <w:sz w:val="24"/>
              </w:rPr>
              <w:t>国土资发</w:t>
            </w:r>
            <w:proofErr w:type="gramEnd"/>
            <w:r>
              <w:rPr>
                <w:rFonts w:ascii="仿宋_GB2312" w:eastAsia="仿宋_GB2312" w:hAnsi="仿宋_GB2312" w:cs="仿宋_GB2312"/>
                <w:sz w:val="24"/>
              </w:rPr>
              <w:t>[2010]117</w:t>
            </w:r>
            <w:r>
              <w:rPr>
                <w:rFonts w:ascii="仿宋_GB2312" w:eastAsia="仿宋_GB2312" w:hAnsi="仿宋_GB2312" w:cs="仿宋_GB2312" w:hint="eastAsia"/>
                <w:sz w:val="24"/>
              </w:rPr>
              <w:t>号）</w:t>
            </w:r>
          </w:p>
        </w:tc>
        <w:tc>
          <w:tcPr>
            <w:tcW w:w="1928" w:type="dxa"/>
            <w:vAlign w:val="center"/>
          </w:tcPr>
          <w:p w14:paraId="20D84053"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每年</w:t>
            </w:r>
            <w:r>
              <w:rPr>
                <w:rFonts w:ascii="仿宋_GB2312" w:eastAsia="仿宋_GB2312" w:hAnsi="仿宋_GB2312" w:cs="仿宋_GB2312"/>
                <w:sz w:val="24"/>
              </w:rPr>
              <w:t>3</w:t>
            </w:r>
            <w:r>
              <w:rPr>
                <w:rFonts w:ascii="仿宋_GB2312" w:eastAsia="仿宋_GB2312" w:hAnsi="仿宋_GB2312" w:cs="仿宋_GB2312" w:hint="eastAsia"/>
                <w:sz w:val="24"/>
              </w:rPr>
              <w:t>月</w:t>
            </w:r>
            <w:r>
              <w:rPr>
                <w:rFonts w:ascii="仿宋_GB2312" w:eastAsia="仿宋_GB2312" w:hAnsi="仿宋_GB2312" w:cs="仿宋_GB2312"/>
                <w:sz w:val="24"/>
              </w:rPr>
              <w:t>31</w:t>
            </w:r>
            <w:r>
              <w:rPr>
                <w:rFonts w:ascii="仿宋_GB2312" w:eastAsia="仿宋_GB2312" w:hAnsi="仿宋_GB2312" w:cs="仿宋_GB2312" w:hint="eastAsia"/>
                <w:sz w:val="24"/>
              </w:rPr>
              <w:t>日前，公布年度国有建设用地供应计划</w:t>
            </w:r>
          </w:p>
        </w:tc>
        <w:tc>
          <w:tcPr>
            <w:tcW w:w="2105" w:type="dxa"/>
            <w:vAlign w:val="center"/>
          </w:tcPr>
          <w:p w14:paraId="232874C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62152B8B"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61345C3F"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30C3B42E"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5EE413A3"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6ED246A1"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13EC7658"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各级自然资源管理部门网站</w:t>
            </w:r>
          </w:p>
        </w:tc>
        <w:tc>
          <w:tcPr>
            <w:tcW w:w="1034" w:type="dxa"/>
            <w:gridSpan w:val="2"/>
            <w:vAlign w:val="center"/>
          </w:tcPr>
          <w:p w14:paraId="7184B827"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B999420"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1DD44F17"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74EAF96C"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756F9CCB"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5DEFBA0"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7850BFF5" w14:textId="77777777" w:rsidTr="00FD6B4E">
        <w:trPr>
          <w:cantSplit/>
          <w:trHeight w:val="6255"/>
        </w:trPr>
        <w:tc>
          <w:tcPr>
            <w:tcW w:w="627" w:type="dxa"/>
            <w:vAlign w:val="center"/>
          </w:tcPr>
          <w:p w14:paraId="400446DE"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28</w:t>
            </w:r>
          </w:p>
        </w:tc>
        <w:tc>
          <w:tcPr>
            <w:tcW w:w="1206" w:type="dxa"/>
            <w:vMerge/>
            <w:vAlign w:val="center"/>
          </w:tcPr>
          <w:p w14:paraId="7F1F8896" w14:textId="77777777" w:rsidR="009E59C3" w:rsidRDefault="009E59C3" w:rsidP="00FD6B4E">
            <w:pPr>
              <w:jc w:val="center"/>
              <w:rPr>
                <w:rFonts w:ascii="仿宋_GB2312" w:eastAsia="仿宋_GB2312" w:hAnsi="仿宋_GB2312" w:cs="仿宋_GB2312"/>
                <w:sz w:val="24"/>
              </w:rPr>
            </w:pPr>
          </w:p>
        </w:tc>
        <w:tc>
          <w:tcPr>
            <w:tcW w:w="1352" w:type="dxa"/>
            <w:vAlign w:val="center"/>
          </w:tcPr>
          <w:p w14:paraId="77C7EFCE"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招标拍卖挂牌出让公告</w:t>
            </w:r>
          </w:p>
        </w:tc>
        <w:tc>
          <w:tcPr>
            <w:tcW w:w="3225" w:type="dxa"/>
            <w:vAlign w:val="center"/>
          </w:tcPr>
          <w:p w14:paraId="4C47A1D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719" w:type="dxa"/>
            <w:vAlign w:val="center"/>
          </w:tcPr>
          <w:p w14:paraId="73191750"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出让人</w:t>
            </w:r>
          </w:p>
        </w:tc>
        <w:tc>
          <w:tcPr>
            <w:tcW w:w="2521" w:type="dxa"/>
            <w:vAlign w:val="center"/>
          </w:tcPr>
          <w:p w14:paraId="24A04037"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号）、《招标拍卖挂牌出让国有建设用地使用权规定》（国土资源部令第</w:t>
            </w:r>
            <w:r>
              <w:rPr>
                <w:rFonts w:ascii="仿宋_GB2312" w:eastAsia="仿宋_GB2312" w:hAnsi="仿宋_GB2312" w:cs="仿宋_GB2312"/>
                <w:sz w:val="24"/>
              </w:rPr>
              <w:t>39</w:t>
            </w:r>
            <w:r>
              <w:rPr>
                <w:rFonts w:ascii="仿宋_GB2312" w:eastAsia="仿宋_GB2312" w:hAnsi="仿宋_GB2312" w:cs="仿宋_GB2312" w:hint="eastAsia"/>
                <w:sz w:val="24"/>
              </w:rPr>
              <w:t>号）</w:t>
            </w:r>
          </w:p>
        </w:tc>
        <w:tc>
          <w:tcPr>
            <w:tcW w:w="1928" w:type="dxa"/>
            <w:vAlign w:val="center"/>
          </w:tcPr>
          <w:p w14:paraId="32CC440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至少在投标、拍卖或者挂牌开始日前</w:t>
            </w:r>
            <w:r>
              <w:rPr>
                <w:rFonts w:ascii="仿宋_GB2312" w:eastAsia="仿宋_GB2312" w:hAnsi="仿宋_GB2312" w:cs="仿宋_GB2312"/>
                <w:sz w:val="24"/>
              </w:rPr>
              <w:t>20</w:t>
            </w:r>
            <w:r>
              <w:rPr>
                <w:rFonts w:ascii="仿宋_GB2312" w:eastAsia="仿宋_GB2312" w:hAnsi="仿宋_GB2312" w:cs="仿宋_GB2312" w:hint="eastAsia"/>
                <w:sz w:val="24"/>
              </w:rPr>
              <w:t>日。挂牌时间不得少于</w:t>
            </w:r>
            <w:r>
              <w:rPr>
                <w:rFonts w:ascii="仿宋_GB2312" w:eastAsia="仿宋_GB2312" w:hAnsi="仿宋_GB2312" w:cs="仿宋_GB2312"/>
                <w:sz w:val="24"/>
              </w:rPr>
              <w:t>10</w:t>
            </w:r>
            <w:r>
              <w:rPr>
                <w:rFonts w:ascii="仿宋_GB2312" w:eastAsia="仿宋_GB2312" w:hAnsi="仿宋_GB2312" w:cs="仿宋_GB2312" w:hint="eastAsia"/>
                <w:sz w:val="24"/>
              </w:rPr>
              <w:t>日</w:t>
            </w:r>
          </w:p>
        </w:tc>
        <w:tc>
          <w:tcPr>
            <w:tcW w:w="2105" w:type="dxa"/>
            <w:vAlign w:val="center"/>
          </w:tcPr>
          <w:p w14:paraId="615B071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7C2C579E"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4C2A4D2C"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0DDF65BB"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4E4E7B1E"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33D612FA"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36A2DBEF"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土地有形市场或者指定的场所、媒介（一般指中国土地市场网、当地政府媒介）</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20DC34DF"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3AE508B5"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7F8BDC58"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33911EF2"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615CF0DF"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45917560"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65ACABE8" w14:textId="77777777" w:rsidTr="00FD6B4E">
        <w:trPr>
          <w:cantSplit/>
          <w:trHeight w:val="4325"/>
        </w:trPr>
        <w:tc>
          <w:tcPr>
            <w:tcW w:w="627" w:type="dxa"/>
            <w:vAlign w:val="center"/>
          </w:tcPr>
          <w:p w14:paraId="4CE12346"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29</w:t>
            </w:r>
          </w:p>
        </w:tc>
        <w:tc>
          <w:tcPr>
            <w:tcW w:w="1206" w:type="dxa"/>
            <w:vMerge w:val="restart"/>
            <w:vAlign w:val="center"/>
          </w:tcPr>
          <w:p w14:paraId="74130546"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国有土地使用权出让信息　</w:t>
            </w:r>
          </w:p>
          <w:p w14:paraId="18BE4E43" w14:textId="77777777" w:rsidR="009E59C3" w:rsidRDefault="009E59C3" w:rsidP="00FD6B4E">
            <w:pPr>
              <w:jc w:val="center"/>
              <w:rPr>
                <w:rFonts w:ascii="仿宋_GB2312" w:eastAsia="仿宋_GB2312" w:hAnsi="仿宋_GB2312" w:cs="仿宋_GB2312"/>
                <w:sz w:val="24"/>
              </w:rPr>
            </w:pPr>
          </w:p>
        </w:tc>
        <w:tc>
          <w:tcPr>
            <w:tcW w:w="1352" w:type="dxa"/>
            <w:vAlign w:val="center"/>
          </w:tcPr>
          <w:p w14:paraId="57CD0F52"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公告调整</w:t>
            </w:r>
          </w:p>
        </w:tc>
        <w:tc>
          <w:tcPr>
            <w:tcW w:w="3225" w:type="dxa"/>
            <w:vAlign w:val="center"/>
          </w:tcPr>
          <w:p w14:paraId="70D1925B"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公开国有建设用地使用权出让公告、项目概况、澄清或者修改事项、联系方式。</w:t>
            </w:r>
          </w:p>
        </w:tc>
        <w:tc>
          <w:tcPr>
            <w:tcW w:w="1719" w:type="dxa"/>
            <w:vAlign w:val="center"/>
          </w:tcPr>
          <w:p w14:paraId="32E89788"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200A1A98"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《招标拍卖挂牌出让国有土地使用权规范》（国土资发［</w:t>
            </w:r>
            <w:r>
              <w:rPr>
                <w:rFonts w:ascii="仿宋_GB2312" w:eastAsia="仿宋_GB2312" w:hAnsi="仿宋_GB2312" w:cs="仿宋_GB2312"/>
                <w:sz w:val="24"/>
              </w:rPr>
              <w:t>2006</w:t>
            </w:r>
            <w:r>
              <w:rPr>
                <w:rFonts w:ascii="仿宋_GB2312" w:eastAsia="仿宋_GB2312" w:hAnsi="仿宋_GB2312" w:cs="仿宋_GB2312" w:hint="eastAsia"/>
                <w:sz w:val="24"/>
              </w:rPr>
              <w:t>］</w:t>
            </w:r>
            <w:r>
              <w:rPr>
                <w:rFonts w:ascii="仿宋_GB2312" w:eastAsia="仿宋_GB2312" w:hAnsi="仿宋_GB2312" w:cs="仿宋_GB2312"/>
                <w:sz w:val="24"/>
              </w:rPr>
              <w:t>114</w:t>
            </w:r>
            <w:r>
              <w:rPr>
                <w:rFonts w:ascii="仿宋_GB2312" w:eastAsia="仿宋_GB2312" w:hAnsi="仿宋_GB2312" w:cs="仿宋_GB2312" w:hint="eastAsia"/>
                <w:sz w:val="24"/>
              </w:rPr>
              <w:t>号）</w:t>
            </w:r>
          </w:p>
        </w:tc>
        <w:tc>
          <w:tcPr>
            <w:tcW w:w="1928" w:type="dxa"/>
            <w:vAlign w:val="center"/>
          </w:tcPr>
          <w:p w14:paraId="3EAAF90F"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按原公告发布渠道及时发布补充公告，涉及土地使用条件变更等影响土地价格的重大变动，补充公告发布时间距</w:t>
            </w:r>
            <w:proofErr w:type="gramStart"/>
            <w:r>
              <w:rPr>
                <w:rFonts w:ascii="仿宋_GB2312" w:eastAsia="仿宋_GB2312" w:hAnsi="仿宋_GB2312" w:cs="仿宋_GB2312" w:hint="eastAsia"/>
                <w:sz w:val="24"/>
              </w:rPr>
              <w:t>招拍挂活动</w:t>
            </w:r>
            <w:proofErr w:type="gramEnd"/>
            <w:r>
              <w:rPr>
                <w:rFonts w:ascii="仿宋_GB2312" w:eastAsia="仿宋_GB2312" w:hAnsi="仿宋_GB2312" w:cs="仿宋_GB2312" w:hint="eastAsia"/>
                <w:sz w:val="24"/>
              </w:rPr>
              <w:t>开始时间少于</w:t>
            </w:r>
            <w:r>
              <w:rPr>
                <w:rFonts w:ascii="仿宋_GB2312" w:eastAsia="仿宋_GB2312" w:hAnsi="仿宋_GB2312" w:cs="仿宋_GB2312"/>
                <w:sz w:val="24"/>
              </w:rPr>
              <w:t>20</w:t>
            </w:r>
            <w:r>
              <w:rPr>
                <w:rFonts w:ascii="仿宋_GB2312" w:eastAsia="仿宋_GB2312" w:hAnsi="仿宋_GB2312" w:cs="仿宋_GB2312" w:hint="eastAsia"/>
                <w:sz w:val="24"/>
              </w:rPr>
              <w:t>日的，</w:t>
            </w:r>
            <w:proofErr w:type="gramStart"/>
            <w:r>
              <w:rPr>
                <w:rFonts w:ascii="仿宋_GB2312" w:eastAsia="仿宋_GB2312" w:hAnsi="仿宋_GB2312" w:cs="仿宋_GB2312" w:hint="eastAsia"/>
                <w:sz w:val="24"/>
              </w:rPr>
              <w:t>招拍挂活动</w:t>
            </w:r>
            <w:proofErr w:type="gramEnd"/>
            <w:r>
              <w:rPr>
                <w:rFonts w:ascii="仿宋_GB2312" w:eastAsia="仿宋_GB2312" w:hAnsi="仿宋_GB2312" w:cs="仿宋_GB2312" w:hint="eastAsia"/>
                <w:sz w:val="24"/>
              </w:rPr>
              <w:t>相应顺延</w:t>
            </w:r>
          </w:p>
        </w:tc>
        <w:tc>
          <w:tcPr>
            <w:tcW w:w="2105" w:type="dxa"/>
            <w:vAlign w:val="center"/>
          </w:tcPr>
          <w:p w14:paraId="402184FF"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60F80E97"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27549C89"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7405F9E6"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2450ED5C"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4FAE9F30"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791DDA30"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土地有形市场或者指定的场所、媒介（一般指中国土地市场网、当地政府媒介）</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094856E8"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373AB250"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61D76B18"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2034753A"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781EF11"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6EBD0D1B"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0048A043" w14:textId="77777777" w:rsidTr="00FD6B4E">
        <w:trPr>
          <w:cantSplit/>
          <w:trHeight w:val="4436"/>
        </w:trPr>
        <w:tc>
          <w:tcPr>
            <w:tcW w:w="627" w:type="dxa"/>
            <w:vAlign w:val="center"/>
          </w:tcPr>
          <w:p w14:paraId="2C4BE116"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30</w:t>
            </w:r>
          </w:p>
        </w:tc>
        <w:tc>
          <w:tcPr>
            <w:tcW w:w="1206" w:type="dxa"/>
            <w:vMerge/>
            <w:vAlign w:val="center"/>
          </w:tcPr>
          <w:p w14:paraId="7606E1DB" w14:textId="77777777" w:rsidR="009E59C3" w:rsidRDefault="009E59C3" w:rsidP="00FD6B4E">
            <w:pPr>
              <w:jc w:val="center"/>
              <w:rPr>
                <w:rFonts w:ascii="仿宋_GB2312" w:eastAsia="仿宋_GB2312" w:hAnsi="仿宋_GB2312" w:cs="仿宋_GB2312"/>
                <w:sz w:val="24"/>
              </w:rPr>
            </w:pPr>
          </w:p>
        </w:tc>
        <w:tc>
          <w:tcPr>
            <w:tcW w:w="1352" w:type="dxa"/>
            <w:vAlign w:val="center"/>
          </w:tcPr>
          <w:p w14:paraId="011378BC"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招标拍卖挂牌出让结果（成交公示）</w:t>
            </w:r>
          </w:p>
        </w:tc>
        <w:tc>
          <w:tcPr>
            <w:tcW w:w="3225" w:type="dxa"/>
            <w:vAlign w:val="center"/>
          </w:tcPr>
          <w:p w14:paraId="630B869B"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土地位置、面积、用途、开发程度、土地级别、容积率、出让年限、供地方式、受让人、成交价格和成交时间等。</w:t>
            </w:r>
          </w:p>
        </w:tc>
        <w:tc>
          <w:tcPr>
            <w:tcW w:w="1719" w:type="dxa"/>
            <w:vAlign w:val="center"/>
          </w:tcPr>
          <w:p w14:paraId="4C37DEFF"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出让人</w:t>
            </w:r>
          </w:p>
        </w:tc>
        <w:tc>
          <w:tcPr>
            <w:tcW w:w="2521" w:type="dxa"/>
            <w:vAlign w:val="center"/>
          </w:tcPr>
          <w:p w14:paraId="1672B727"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号）、《招标拍卖挂牌出让国有建设用地使用权规定》（国土资源部令第</w:t>
            </w:r>
            <w:r>
              <w:rPr>
                <w:rFonts w:ascii="仿宋_GB2312" w:eastAsia="仿宋_GB2312" w:hAnsi="仿宋_GB2312" w:cs="仿宋_GB2312"/>
                <w:sz w:val="24"/>
              </w:rPr>
              <w:t>39</w:t>
            </w:r>
            <w:r>
              <w:rPr>
                <w:rFonts w:ascii="仿宋_GB2312" w:eastAsia="仿宋_GB2312" w:hAnsi="仿宋_GB2312" w:cs="仿宋_GB2312" w:hint="eastAsia"/>
                <w:sz w:val="24"/>
              </w:rPr>
              <w:t>号）、《招标拍卖挂牌出让国有土地使用权规范》（国土资发［</w:t>
            </w:r>
            <w:r>
              <w:rPr>
                <w:rFonts w:ascii="仿宋_GB2312" w:eastAsia="仿宋_GB2312" w:hAnsi="仿宋_GB2312" w:cs="仿宋_GB2312"/>
                <w:sz w:val="24"/>
              </w:rPr>
              <w:t>2006</w:t>
            </w:r>
            <w:r>
              <w:rPr>
                <w:rFonts w:ascii="仿宋_GB2312" w:eastAsia="仿宋_GB2312" w:hAnsi="仿宋_GB2312" w:cs="仿宋_GB2312" w:hint="eastAsia"/>
                <w:sz w:val="24"/>
              </w:rPr>
              <w:t>］</w:t>
            </w:r>
            <w:r>
              <w:rPr>
                <w:rFonts w:ascii="仿宋_GB2312" w:eastAsia="仿宋_GB2312" w:hAnsi="仿宋_GB2312" w:cs="仿宋_GB2312"/>
                <w:sz w:val="24"/>
              </w:rPr>
              <w:t>114</w:t>
            </w:r>
            <w:r>
              <w:rPr>
                <w:rFonts w:ascii="仿宋_GB2312" w:eastAsia="仿宋_GB2312" w:hAnsi="仿宋_GB2312" w:cs="仿宋_GB2312" w:hint="eastAsia"/>
                <w:sz w:val="24"/>
              </w:rPr>
              <w:t>号）</w:t>
            </w:r>
          </w:p>
        </w:tc>
        <w:tc>
          <w:tcPr>
            <w:tcW w:w="1928" w:type="dxa"/>
            <w:vAlign w:val="center"/>
          </w:tcPr>
          <w:p w14:paraId="49E916D4"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招标拍卖挂牌活动结束后的</w:t>
            </w:r>
            <w:r>
              <w:rPr>
                <w:rFonts w:ascii="仿宋_GB2312" w:eastAsia="仿宋_GB2312" w:hAnsi="仿宋_GB2312" w:cs="仿宋_GB2312"/>
                <w:sz w:val="24"/>
              </w:rPr>
              <w:t>10</w:t>
            </w:r>
            <w:r>
              <w:rPr>
                <w:rFonts w:ascii="仿宋_GB2312" w:eastAsia="仿宋_GB2312" w:hAnsi="仿宋_GB2312" w:cs="仿宋_GB2312" w:hint="eastAsia"/>
                <w:sz w:val="24"/>
              </w:rPr>
              <w:t>个工作日内</w:t>
            </w:r>
          </w:p>
        </w:tc>
        <w:tc>
          <w:tcPr>
            <w:tcW w:w="2105" w:type="dxa"/>
            <w:vAlign w:val="center"/>
          </w:tcPr>
          <w:p w14:paraId="0E1D9DAF"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2136EDCF"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534DF09F"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7014D61B"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6A66BB8C"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235DFE0"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67DA4B12"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土地有形市场或者指定的场所、媒介（一般指中国土地市场网、当地政府媒介）</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3C7EE24F"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6ABCC956"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6784E3DF"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7026D6F9"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D11FD0E"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625B975"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4F21547D" w14:textId="77777777" w:rsidTr="00FD6B4E">
        <w:trPr>
          <w:cantSplit/>
          <w:trHeight w:val="2861"/>
        </w:trPr>
        <w:tc>
          <w:tcPr>
            <w:tcW w:w="627" w:type="dxa"/>
            <w:vAlign w:val="center"/>
          </w:tcPr>
          <w:p w14:paraId="7D38ED3F" w14:textId="77777777" w:rsidR="009E59C3" w:rsidRDefault="000A5E67" w:rsidP="00260BFA">
            <w:pPr>
              <w:spacing w:beforeLines="400" w:before="1308"/>
              <w:jc w:val="center"/>
              <w:rPr>
                <w:rFonts w:ascii="仿宋_GB2312" w:eastAsia="仿宋_GB2312" w:hAnsi="仿宋_GB2312" w:cs="仿宋_GB2312"/>
                <w:sz w:val="24"/>
              </w:rPr>
            </w:pPr>
            <w:r>
              <w:rPr>
                <w:noProof/>
              </w:rPr>
              <w:pict w14:anchorId="6B99B483">
                <v:shape id="_x0000_s1038" type="#_x0000_t202" style="position:absolute;left:0;text-align:left;margin-left:-49.2pt;margin-top:144.8pt;width:38.95pt;height:85.4pt;z-index:-2;mso-position-horizontal-relative:text;mso-position-vertical-relative:text" stroked="f" strokeweight=".5pt">
                  <v:textbox style="layout-flow:vertical-ideographic">
                    <w:txbxContent>
                      <w:p w14:paraId="630915A8" w14:textId="77777777" w:rsidR="009E59C3" w:rsidRDefault="009E59C3" w:rsidP="00987E31">
                        <w:pPr>
                          <w:adjustRightInd w:val="0"/>
                          <w:ind w:leftChars="100" w:left="210" w:rightChars="100" w:right="210"/>
                          <w:rPr>
                            <w:rFonts w:ascii="宋体" w:cs="宋体"/>
                            <w:sz w:val="28"/>
                            <w:szCs w:val="28"/>
                          </w:rPr>
                        </w:pPr>
                        <w:r>
                          <w:rPr>
                            <w:rFonts w:ascii="宋体" w:hAnsi="宋体" w:cs="宋体"/>
                            <w:sz w:val="28"/>
                            <w:szCs w:val="28"/>
                          </w:rPr>
                          <w:t>— 14 —</w:t>
                        </w:r>
                      </w:p>
                      <w:p w14:paraId="6E90C4A4" w14:textId="77777777" w:rsidR="009E59C3" w:rsidRDefault="009E59C3"/>
                    </w:txbxContent>
                  </v:textbox>
                </v:shape>
              </w:pict>
            </w:r>
            <w:r w:rsidR="009E59C3">
              <w:rPr>
                <w:rFonts w:ascii="仿宋_GB2312" w:eastAsia="仿宋_GB2312" w:hAnsi="仿宋_GB2312" w:cs="仿宋_GB2312"/>
                <w:sz w:val="24"/>
              </w:rPr>
              <w:t>31</w:t>
            </w:r>
          </w:p>
        </w:tc>
        <w:tc>
          <w:tcPr>
            <w:tcW w:w="1206" w:type="dxa"/>
            <w:vMerge/>
            <w:vAlign w:val="center"/>
          </w:tcPr>
          <w:p w14:paraId="0BF291F6" w14:textId="77777777" w:rsidR="009E59C3" w:rsidRDefault="009E59C3" w:rsidP="00FD6B4E">
            <w:pPr>
              <w:jc w:val="center"/>
              <w:rPr>
                <w:rFonts w:ascii="仿宋_GB2312" w:eastAsia="仿宋_GB2312" w:hAnsi="仿宋_GB2312" w:cs="仿宋_GB2312"/>
                <w:sz w:val="24"/>
              </w:rPr>
            </w:pPr>
          </w:p>
        </w:tc>
        <w:tc>
          <w:tcPr>
            <w:tcW w:w="1352" w:type="dxa"/>
            <w:vAlign w:val="center"/>
          </w:tcPr>
          <w:p w14:paraId="73D646D5"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供应结果</w:t>
            </w:r>
          </w:p>
        </w:tc>
        <w:tc>
          <w:tcPr>
            <w:tcW w:w="3225" w:type="dxa"/>
            <w:vAlign w:val="center"/>
          </w:tcPr>
          <w:p w14:paraId="7E68499E"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国有建设用地使用权年度供应结果。</w:t>
            </w:r>
          </w:p>
        </w:tc>
        <w:tc>
          <w:tcPr>
            <w:tcW w:w="1719" w:type="dxa"/>
            <w:vAlign w:val="center"/>
          </w:tcPr>
          <w:p w14:paraId="01DD3680"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1E8088F8"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p>
        </w:tc>
        <w:tc>
          <w:tcPr>
            <w:tcW w:w="1928" w:type="dxa"/>
            <w:vAlign w:val="center"/>
          </w:tcPr>
          <w:p w14:paraId="44135BFA"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35BC540C"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14F11C1D"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00D05084"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52AD9279"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67D9007A"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AF4296E"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53E62405"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各级自然资源管理部门网站</w:t>
            </w:r>
          </w:p>
        </w:tc>
        <w:tc>
          <w:tcPr>
            <w:tcW w:w="1034" w:type="dxa"/>
            <w:gridSpan w:val="2"/>
            <w:vAlign w:val="center"/>
          </w:tcPr>
          <w:p w14:paraId="3F00C376"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1B575212"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7FF44BF6"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5A130AE3"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27957D4F"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2CF5072F"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3728D983" w14:textId="77777777" w:rsidTr="00FD6B4E">
        <w:trPr>
          <w:cantSplit/>
          <w:trHeight w:val="6196"/>
        </w:trPr>
        <w:tc>
          <w:tcPr>
            <w:tcW w:w="627" w:type="dxa"/>
            <w:vAlign w:val="center"/>
          </w:tcPr>
          <w:p w14:paraId="4CB32503"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32</w:t>
            </w:r>
          </w:p>
        </w:tc>
        <w:tc>
          <w:tcPr>
            <w:tcW w:w="1206" w:type="dxa"/>
            <w:vMerge w:val="restart"/>
            <w:vAlign w:val="center"/>
          </w:tcPr>
          <w:p w14:paraId="0F9FC99F" w14:textId="77777777" w:rsidR="009E59C3" w:rsidRDefault="009E59C3" w:rsidP="00260BFA">
            <w:pPr>
              <w:spacing w:beforeLines="1200" w:before="3924"/>
              <w:jc w:val="center"/>
              <w:rPr>
                <w:rFonts w:ascii="仿宋_GB2312" w:eastAsia="仿宋_GB2312" w:hAnsi="仿宋_GB2312" w:cs="仿宋_GB2312"/>
                <w:sz w:val="24"/>
              </w:rPr>
            </w:pPr>
            <w:r>
              <w:rPr>
                <w:rFonts w:ascii="仿宋_GB2312" w:eastAsia="仿宋_GB2312" w:hAnsi="仿宋_GB2312" w:cs="仿宋_GB2312" w:hint="eastAsia"/>
                <w:sz w:val="24"/>
              </w:rPr>
              <w:t>矿业权出让信息</w:t>
            </w:r>
          </w:p>
        </w:tc>
        <w:tc>
          <w:tcPr>
            <w:tcW w:w="1352" w:type="dxa"/>
            <w:vAlign w:val="center"/>
          </w:tcPr>
          <w:p w14:paraId="000690F6"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招标拍卖挂牌出让公告</w:t>
            </w:r>
          </w:p>
        </w:tc>
        <w:tc>
          <w:tcPr>
            <w:tcW w:w="3225" w:type="dxa"/>
            <w:vAlign w:val="center"/>
          </w:tcPr>
          <w:p w14:paraId="16F3E9B0"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w:t>
            </w:r>
            <w:proofErr w:type="gramStart"/>
            <w:r>
              <w:rPr>
                <w:rFonts w:ascii="仿宋_GB2312" w:eastAsia="仿宋_GB2312" w:hAnsi="仿宋_GB2312" w:cs="仿宋_GB2312" w:hint="eastAsia"/>
                <w:sz w:val="24"/>
              </w:rPr>
              <w:t>招拍挂文件</w:t>
            </w:r>
            <w:proofErr w:type="gramEnd"/>
            <w:r>
              <w:rPr>
                <w:rFonts w:ascii="仿宋_GB2312" w:eastAsia="仿宋_GB2312" w:hAnsi="仿宋_GB2312" w:cs="仿宋_GB2312" w:hint="eastAsia"/>
                <w:sz w:val="24"/>
              </w:rPr>
              <w:t>的途径和申请登记的起止时间及方式；确定中标人、竞得人的标准和方法；公共资源交易领域失信联合惩戒相关提示，风险提示；对交易矿业权异议的处理方式；需要公告的其他内容。</w:t>
            </w:r>
          </w:p>
        </w:tc>
        <w:tc>
          <w:tcPr>
            <w:tcW w:w="1719" w:type="dxa"/>
            <w:vAlign w:val="center"/>
          </w:tcPr>
          <w:p w14:paraId="2658C0E2"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35EC6B39"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号）、国土资源部关于印发《矿业权交易规则》的通知（</w:t>
            </w:r>
            <w:r>
              <w:rPr>
                <w:rFonts w:ascii="仿宋_GB2312" w:eastAsia="仿宋_GB2312" w:hAnsi="仿宋_GB2312" w:cs="仿宋_GB2312"/>
                <w:sz w:val="24"/>
              </w:rPr>
              <w:t> </w:t>
            </w:r>
            <w:r>
              <w:rPr>
                <w:rFonts w:ascii="仿宋_GB2312" w:eastAsia="仿宋_GB2312" w:hAnsi="仿宋_GB2312" w:cs="仿宋_GB2312" w:hint="eastAsia"/>
                <w:sz w:val="24"/>
              </w:rPr>
              <w:t>国土资</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7</w:t>
            </w:r>
            <w:r>
              <w:rPr>
                <w:rFonts w:ascii="仿宋_GB2312" w:eastAsia="仿宋_GB2312" w:hAnsi="仿宋_GB2312" w:cs="仿宋_GB2312" w:hint="eastAsia"/>
                <w:sz w:val="24"/>
              </w:rPr>
              <w:t>号）、《自然资源部关于调整</w:t>
            </w:r>
            <w:r>
              <w:rPr>
                <w:rFonts w:ascii="仿宋_GB2312" w:eastAsia="仿宋_GB2312" w:hAnsi="仿宋_GB2312" w:cs="仿宋_GB2312"/>
                <w:sz w:val="24"/>
              </w:rPr>
              <w:t>&lt;</w:t>
            </w:r>
            <w:r>
              <w:rPr>
                <w:rFonts w:ascii="仿宋_GB2312" w:eastAsia="仿宋_GB2312" w:hAnsi="仿宋_GB2312" w:cs="仿宋_GB2312" w:hint="eastAsia"/>
                <w:sz w:val="24"/>
              </w:rPr>
              <w:t>矿业权交易规则</w:t>
            </w:r>
            <w:r>
              <w:rPr>
                <w:rFonts w:ascii="仿宋_GB2312" w:eastAsia="仿宋_GB2312" w:hAnsi="仿宋_GB2312" w:cs="仿宋_GB2312"/>
                <w:sz w:val="24"/>
              </w:rPr>
              <w:t>&gt;</w:t>
            </w:r>
            <w:r>
              <w:rPr>
                <w:rFonts w:ascii="仿宋_GB2312" w:eastAsia="仿宋_GB2312" w:hAnsi="仿宋_GB2312" w:cs="仿宋_GB2312" w:hint="eastAsia"/>
                <w:sz w:val="24"/>
              </w:rPr>
              <w:t>有关规定的通知》</w:t>
            </w:r>
            <w:r>
              <w:rPr>
                <w:rFonts w:ascii="仿宋_GB2312" w:eastAsia="仿宋_GB2312" w:hAnsi="仿宋_GB2312" w:cs="仿宋_GB2312"/>
                <w:sz w:val="24"/>
              </w:rPr>
              <w:t>(</w:t>
            </w:r>
            <w:r>
              <w:rPr>
                <w:rFonts w:ascii="仿宋_GB2312" w:eastAsia="仿宋_GB2312" w:hAnsi="仿宋_GB2312" w:cs="仿宋_GB2312" w:hint="eastAsia"/>
                <w:sz w:val="24"/>
              </w:rPr>
              <w:t>国土资</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7</w:t>
            </w:r>
            <w:r>
              <w:rPr>
                <w:rFonts w:ascii="仿宋_GB2312" w:eastAsia="仿宋_GB2312" w:hAnsi="仿宋_GB2312" w:cs="仿宋_GB2312" w:hint="eastAsia"/>
                <w:sz w:val="24"/>
              </w:rPr>
              <w:t>号</w:t>
            </w:r>
            <w:r>
              <w:rPr>
                <w:rFonts w:ascii="仿宋_GB2312" w:eastAsia="仿宋_GB2312" w:hAnsi="仿宋_GB2312" w:cs="仿宋_GB2312"/>
                <w:sz w:val="24"/>
              </w:rPr>
              <w:t>)</w:t>
            </w:r>
          </w:p>
        </w:tc>
        <w:tc>
          <w:tcPr>
            <w:tcW w:w="1928" w:type="dxa"/>
            <w:vAlign w:val="center"/>
          </w:tcPr>
          <w:p w14:paraId="49DA3828"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在投标截止日、公开拍卖日或者挂牌起始日</w:t>
            </w:r>
            <w:r>
              <w:rPr>
                <w:rFonts w:ascii="仿宋_GB2312" w:eastAsia="仿宋_GB2312" w:hAnsi="仿宋_GB2312" w:cs="仿宋_GB2312"/>
                <w:sz w:val="24"/>
              </w:rPr>
              <w:t>20</w:t>
            </w:r>
            <w:r>
              <w:rPr>
                <w:rFonts w:ascii="仿宋_GB2312" w:eastAsia="仿宋_GB2312" w:hAnsi="仿宋_GB2312" w:cs="仿宋_GB2312" w:hint="eastAsia"/>
                <w:sz w:val="24"/>
              </w:rPr>
              <w:t>个工作日前发布。挂牌时间不得少于</w:t>
            </w:r>
            <w:r>
              <w:rPr>
                <w:rFonts w:ascii="仿宋_GB2312" w:eastAsia="仿宋_GB2312" w:hAnsi="仿宋_GB2312" w:cs="仿宋_GB2312"/>
                <w:sz w:val="24"/>
              </w:rPr>
              <w:t>10</w:t>
            </w:r>
            <w:r>
              <w:rPr>
                <w:rFonts w:ascii="仿宋_GB2312" w:eastAsia="仿宋_GB2312" w:hAnsi="仿宋_GB2312" w:cs="仿宋_GB2312" w:hint="eastAsia"/>
                <w:sz w:val="24"/>
              </w:rPr>
              <w:t>个工作日</w:t>
            </w:r>
          </w:p>
        </w:tc>
        <w:tc>
          <w:tcPr>
            <w:tcW w:w="2105" w:type="dxa"/>
            <w:vAlign w:val="center"/>
          </w:tcPr>
          <w:p w14:paraId="53A93730"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1DB7126B"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134A4E84"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24B2E7E9"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7E7793D5"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4C6F4971"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64613FA7"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p w14:paraId="01D3CE13"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自然资源部门户网站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同级自然资源主管部门门户网站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矿业权交易平台交易大厅</w:t>
            </w:r>
          </w:p>
        </w:tc>
        <w:tc>
          <w:tcPr>
            <w:tcW w:w="1034" w:type="dxa"/>
            <w:gridSpan w:val="2"/>
            <w:vAlign w:val="center"/>
          </w:tcPr>
          <w:p w14:paraId="359571AA"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1365A88"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5D3BE0BB"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5D295128"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51B429A"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1D6C3F8"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71CA87E3" w14:textId="77777777" w:rsidTr="00FD6B4E">
        <w:trPr>
          <w:cantSplit/>
          <w:trHeight w:val="5053"/>
        </w:trPr>
        <w:tc>
          <w:tcPr>
            <w:tcW w:w="627" w:type="dxa"/>
            <w:vAlign w:val="center"/>
          </w:tcPr>
          <w:p w14:paraId="352D36F4"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33</w:t>
            </w:r>
          </w:p>
        </w:tc>
        <w:tc>
          <w:tcPr>
            <w:tcW w:w="1206" w:type="dxa"/>
            <w:vMerge/>
            <w:vAlign w:val="center"/>
          </w:tcPr>
          <w:p w14:paraId="22A2099B" w14:textId="77777777" w:rsidR="009E59C3" w:rsidRDefault="009E59C3" w:rsidP="00FD6B4E">
            <w:pPr>
              <w:jc w:val="center"/>
              <w:rPr>
                <w:rFonts w:ascii="仿宋_GB2312" w:eastAsia="仿宋_GB2312" w:hAnsi="仿宋_GB2312" w:cs="仿宋_GB2312"/>
                <w:sz w:val="24"/>
              </w:rPr>
            </w:pPr>
          </w:p>
        </w:tc>
        <w:tc>
          <w:tcPr>
            <w:tcW w:w="1352" w:type="dxa"/>
            <w:vAlign w:val="center"/>
          </w:tcPr>
          <w:p w14:paraId="3D57466B"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招标拍卖挂牌成交结果公示</w:t>
            </w:r>
          </w:p>
        </w:tc>
        <w:tc>
          <w:tcPr>
            <w:tcW w:w="3225" w:type="dxa"/>
            <w:vAlign w:val="center"/>
          </w:tcPr>
          <w:p w14:paraId="583538CF"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中标人或者竞得人的名称、场所，成交时间、地点；中标或者竞得的勘查区块、面积、开采范围的简要情况；矿业</w:t>
            </w:r>
            <w:proofErr w:type="gramStart"/>
            <w:r>
              <w:rPr>
                <w:rFonts w:ascii="仿宋_GB2312" w:eastAsia="仿宋_GB2312" w:hAnsi="仿宋_GB2312" w:cs="仿宋_GB2312" w:hint="eastAsia"/>
                <w:sz w:val="24"/>
              </w:rPr>
              <w:t>权成交</w:t>
            </w:r>
            <w:proofErr w:type="gramEnd"/>
            <w:r>
              <w:rPr>
                <w:rFonts w:ascii="仿宋_GB2312" w:eastAsia="仿宋_GB2312" w:hAnsi="仿宋_GB2312" w:cs="仿宋_GB2312" w:hint="eastAsia"/>
                <w:sz w:val="24"/>
              </w:rPr>
              <w:t>价格及缴纳时间、方式，申请办理矿业权登记的时限；对公示内容提出异议的方式及途径；应当公示的其他内容。</w:t>
            </w:r>
          </w:p>
        </w:tc>
        <w:tc>
          <w:tcPr>
            <w:tcW w:w="1719" w:type="dxa"/>
            <w:vAlign w:val="center"/>
          </w:tcPr>
          <w:p w14:paraId="0CD1310C"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505356A6"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号）、国土资源部关于印发《矿业权交易规则》的通知（</w:t>
            </w:r>
            <w:r>
              <w:rPr>
                <w:rFonts w:ascii="仿宋_GB2312" w:eastAsia="仿宋_GB2312" w:hAnsi="仿宋_GB2312" w:cs="仿宋_GB2312"/>
                <w:sz w:val="24"/>
              </w:rPr>
              <w:t> </w:t>
            </w:r>
            <w:r>
              <w:rPr>
                <w:rFonts w:ascii="仿宋_GB2312" w:eastAsia="仿宋_GB2312" w:hAnsi="仿宋_GB2312" w:cs="仿宋_GB2312" w:hint="eastAsia"/>
                <w:sz w:val="24"/>
              </w:rPr>
              <w:t>国土资</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7</w:t>
            </w:r>
            <w:r>
              <w:rPr>
                <w:rFonts w:ascii="仿宋_GB2312" w:eastAsia="仿宋_GB2312" w:hAnsi="仿宋_GB2312" w:cs="仿宋_GB2312" w:hint="eastAsia"/>
                <w:sz w:val="24"/>
              </w:rPr>
              <w:t>号）</w:t>
            </w:r>
          </w:p>
        </w:tc>
        <w:tc>
          <w:tcPr>
            <w:tcW w:w="1928" w:type="dxa"/>
            <w:vAlign w:val="center"/>
          </w:tcPr>
          <w:p w14:paraId="28300E79"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发出中标通知书或者签订成交确认书后</w:t>
            </w:r>
            <w:r>
              <w:rPr>
                <w:rFonts w:ascii="仿宋_GB2312" w:eastAsia="仿宋_GB2312" w:hAnsi="仿宋_GB2312" w:cs="仿宋_GB2312"/>
                <w:sz w:val="24"/>
              </w:rPr>
              <w:t>5</w:t>
            </w:r>
            <w:r>
              <w:rPr>
                <w:rFonts w:ascii="仿宋_GB2312" w:eastAsia="仿宋_GB2312" w:hAnsi="仿宋_GB2312" w:cs="仿宋_GB2312" w:hint="eastAsia"/>
                <w:sz w:val="24"/>
              </w:rPr>
              <w:t>个工作日内进行信息公示。公示期不少于</w:t>
            </w:r>
            <w:r>
              <w:rPr>
                <w:rFonts w:ascii="仿宋_GB2312" w:eastAsia="仿宋_GB2312" w:hAnsi="仿宋_GB2312" w:cs="仿宋_GB2312"/>
                <w:sz w:val="24"/>
              </w:rPr>
              <w:t>10</w:t>
            </w:r>
            <w:r>
              <w:rPr>
                <w:rFonts w:ascii="仿宋_GB2312" w:eastAsia="仿宋_GB2312" w:hAnsi="仿宋_GB2312" w:cs="仿宋_GB2312" w:hint="eastAsia"/>
                <w:sz w:val="24"/>
              </w:rPr>
              <w:t>个工作日</w:t>
            </w:r>
          </w:p>
        </w:tc>
        <w:tc>
          <w:tcPr>
            <w:tcW w:w="2105" w:type="dxa"/>
            <w:vAlign w:val="center"/>
          </w:tcPr>
          <w:p w14:paraId="56A80E93"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0843F659"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324E58C0"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02AF7BDF"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212FBD61"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3F8101E4" w14:textId="77777777" w:rsidR="009E59C3" w:rsidRDefault="009E59C3" w:rsidP="00FD6B4E">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53325587" w14:textId="77777777" w:rsidR="009E59C3" w:rsidRDefault="009E59C3" w:rsidP="00FD6B4E">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自然资源部门户网站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同级自然资源主管部门门户网站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矿业权交易平台交易大厅</w:t>
            </w:r>
          </w:p>
        </w:tc>
        <w:tc>
          <w:tcPr>
            <w:tcW w:w="1034" w:type="dxa"/>
            <w:gridSpan w:val="2"/>
            <w:vAlign w:val="center"/>
          </w:tcPr>
          <w:p w14:paraId="4D0803BE"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78478D9"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401CFB18"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32D98E87"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5F3D9D78"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9CEE8EC"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5793AAAE" w14:textId="77777777" w:rsidTr="00FD6B4E">
        <w:trPr>
          <w:cantSplit/>
          <w:trHeight w:val="2851"/>
        </w:trPr>
        <w:tc>
          <w:tcPr>
            <w:tcW w:w="627" w:type="dxa"/>
            <w:vAlign w:val="center"/>
          </w:tcPr>
          <w:p w14:paraId="01CC0DB9"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34</w:t>
            </w:r>
          </w:p>
        </w:tc>
        <w:tc>
          <w:tcPr>
            <w:tcW w:w="1206" w:type="dxa"/>
            <w:vMerge w:val="restart"/>
            <w:vAlign w:val="center"/>
          </w:tcPr>
          <w:p w14:paraId="0C37283C"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矿业权出让信息</w:t>
            </w:r>
          </w:p>
        </w:tc>
        <w:tc>
          <w:tcPr>
            <w:tcW w:w="1352" w:type="dxa"/>
            <w:vAlign w:val="center"/>
          </w:tcPr>
          <w:p w14:paraId="3B0F37D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审批结果信息</w:t>
            </w:r>
          </w:p>
        </w:tc>
        <w:tc>
          <w:tcPr>
            <w:tcW w:w="3225" w:type="dxa"/>
            <w:vAlign w:val="center"/>
          </w:tcPr>
          <w:p w14:paraId="51DE7D8D"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每个项目的审批结果信息（交易完成后由各级自然资源管理部门审批）。</w:t>
            </w:r>
          </w:p>
        </w:tc>
        <w:tc>
          <w:tcPr>
            <w:tcW w:w="1719" w:type="dxa"/>
            <w:vAlign w:val="center"/>
          </w:tcPr>
          <w:p w14:paraId="5F837332"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50E7315C"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《政府信息公开条例》、《国务院办公厅关于推进公共资源配置领域政府信息公开的意见》（国办发〔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p>
        </w:tc>
        <w:tc>
          <w:tcPr>
            <w:tcW w:w="1928" w:type="dxa"/>
            <w:vAlign w:val="center"/>
          </w:tcPr>
          <w:p w14:paraId="505D7B5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信息形成之日起</w:t>
            </w:r>
            <w:r>
              <w:rPr>
                <w:rFonts w:ascii="仿宋_GB2312" w:eastAsia="仿宋_GB2312" w:hAnsi="仿宋_GB2312" w:cs="仿宋_GB2312"/>
                <w:sz w:val="24"/>
              </w:rPr>
              <w:t>20</w:t>
            </w:r>
            <w:r>
              <w:rPr>
                <w:rFonts w:ascii="仿宋_GB2312" w:eastAsia="仿宋_GB2312" w:hAnsi="仿宋_GB2312" w:cs="仿宋_GB2312" w:hint="eastAsia"/>
                <w:sz w:val="24"/>
              </w:rPr>
              <w:t>个工作日内</w:t>
            </w:r>
          </w:p>
        </w:tc>
        <w:tc>
          <w:tcPr>
            <w:tcW w:w="2105" w:type="dxa"/>
            <w:vAlign w:val="center"/>
          </w:tcPr>
          <w:p w14:paraId="2D51F8DF"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CC5604C"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7B0C22EA"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1BA46D03"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0DF6C543"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4EFA6585"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77157269"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各级自然资源管理部门网站</w:t>
            </w:r>
          </w:p>
        </w:tc>
        <w:tc>
          <w:tcPr>
            <w:tcW w:w="1034" w:type="dxa"/>
            <w:gridSpan w:val="2"/>
            <w:vAlign w:val="center"/>
          </w:tcPr>
          <w:p w14:paraId="0CD310D9"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1839FB20"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0363A723"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210F9926"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6E72F974"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4BD8CF40"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743BBB8A" w14:textId="77777777" w:rsidTr="00FD6B4E">
        <w:trPr>
          <w:cantSplit/>
          <w:trHeight w:val="2947"/>
        </w:trPr>
        <w:tc>
          <w:tcPr>
            <w:tcW w:w="627" w:type="dxa"/>
            <w:vAlign w:val="center"/>
          </w:tcPr>
          <w:p w14:paraId="5707CCA5"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35</w:t>
            </w:r>
          </w:p>
        </w:tc>
        <w:tc>
          <w:tcPr>
            <w:tcW w:w="1206" w:type="dxa"/>
            <w:vMerge/>
            <w:vAlign w:val="center"/>
          </w:tcPr>
          <w:p w14:paraId="6142C44F" w14:textId="77777777" w:rsidR="009E59C3" w:rsidRDefault="009E59C3" w:rsidP="00FD6B4E">
            <w:pPr>
              <w:jc w:val="center"/>
              <w:rPr>
                <w:rFonts w:ascii="仿宋_GB2312" w:eastAsia="仿宋_GB2312" w:hAnsi="仿宋_GB2312" w:cs="仿宋_GB2312"/>
                <w:sz w:val="24"/>
              </w:rPr>
            </w:pPr>
          </w:p>
        </w:tc>
        <w:tc>
          <w:tcPr>
            <w:tcW w:w="1352" w:type="dxa"/>
            <w:vAlign w:val="center"/>
          </w:tcPr>
          <w:p w14:paraId="5971F9E4"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项目信息</w:t>
            </w:r>
          </w:p>
        </w:tc>
        <w:tc>
          <w:tcPr>
            <w:tcW w:w="3225" w:type="dxa"/>
            <w:vAlign w:val="center"/>
          </w:tcPr>
          <w:p w14:paraId="048C8EF3"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公告有效期内矿业权基本信息包括矿业权名称、许可证号、矿业权人、矿种、有效期限。</w:t>
            </w:r>
          </w:p>
        </w:tc>
        <w:tc>
          <w:tcPr>
            <w:tcW w:w="1719" w:type="dxa"/>
            <w:vAlign w:val="center"/>
          </w:tcPr>
          <w:p w14:paraId="1F54C211"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11A5CC16"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《政府信息公开条例》、《国务院办公厅关于推进公共资源配置领域政府信息公开的意见》（国办发〔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p>
        </w:tc>
        <w:tc>
          <w:tcPr>
            <w:tcW w:w="1928" w:type="dxa"/>
            <w:vAlign w:val="center"/>
          </w:tcPr>
          <w:p w14:paraId="20932D87"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每年一季度集中公告</w:t>
            </w:r>
          </w:p>
        </w:tc>
        <w:tc>
          <w:tcPr>
            <w:tcW w:w="2105" w:type="dxa"/>
            <w:vAlign w:val="center"/>
          </w:tcPr>
          <w:p w14:paraId="49465D19"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2B6E65BE"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454205D0"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10E5C399"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598D7F8D"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24631C31"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093D40B9"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各级自然资源管理部门网站</w:t>
            </w:r>
          </w:p>
        </w:tc>
        <w:tc>
          <w:tcPr>
            <w:tcW w:w="1034" w:type="dxa"/>
            <w:gridSpan w:val="2"/>
            <w:vAlign w:val="center"/>
          </w:tcPr>
          <w:p w14:paraId="0DE8A02C"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30557CD8"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5AA34189"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44160128"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B3733F3"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2FD0B1A4"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5E7D906E" w14:textId="77777777" w:rsidTr="00FD6B4E">
        <w:trPr>
          <w:cantSplit/>
          <w:trHeight w:val="240"/>
        </w:trPr>
        <w:tc>
          <w:tcPr>
            <w:tcW w:w="627" w:type="dxa"/>
            <w:vAlign w:val="center"/>
          </w:tcPr>
          <w:p w14:paraId="32968A9B"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36</w:t>
            </w:r>
          </w:p>
        </w:tc>
        <w:tc>
          <w:tcPr>
            <w:tcW w:w="1206" w:type="dxa"/>
            <w:vMerge/>
            <w:vAlign w:val="center"/>
          </w:tcPr>
          <w:p w14:paraId="54501E52" w14:textId="77777777" w:rsidR="009E59C3" w:rsidRDefault="009E59C3" w:rsidP="00FD6B4E">
            <w:pPr>
              <w:jc w:val="center"/>
              <w:rPr>
                <w:rFonts w:ascii="仿宋_GB2312" w:eastAsia="仿宋_GB2312" w:hAnsi="仿宋_GB2312" w:cs="仿宋_GB2312"/>
                <w:sz w:val="24"/>
              </w:rPr>
            </w:pPr>
          </w:p>
        </w:tc>
        <w:tc>
          <w:tcPr>
            <w:tcW w:w="1352" w:type="dxa"/>
            <w:vAlign w:val="center"/>
          </w:tcPr>
          <w:p w14:paraId="20A80A9B"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以协议方式出让矿业权的成效结果公示</w:t>
            </w:r>
          </w:p>
        </w:tc>
        <w:tc>
          <w:tcPr>
            <w:tcW w:w="3225" w:type="dxa"/>
            <w:vAlign w:val="center"/>
          </w:tcPr>
          <w:p w14:paraId="69AB957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受让人名称；项目名称或者矿山名称；中标或者竞得的勘查区块、面积、开采范围的简要情况；矿业</w:t>
            </w:r>
            <w:proofErr w:type="gramStart"/>
            <w:r>
              <w:rPr>
                <w:rFonts w:ascii="仿宋_GB2312" w:eastAsia="仿宋_GB2312" w:hAnsi="仿宋_GB2312" w:cs="仿宋_GB2312" w:hint="eastAsia"/>
                <w:sz w:val="24"/>
              </w:rPr>
              <w:t>权成交</w:t>
            </w:r>
            <w:proofErr w:type="gramEnd"/>
            <w:r>
              <w:rPr>
                <w:rFonts w:ascii="仿宋_GB2312" w:eastAsia="仿宋_GB2312" w:hAnsi="仿宋_GB2312" w:cs="仿宋_GB2312" w:hint="eastAsia"/>
                <w:sz w:val="24"/>
              </w:rPr>
              <w:t>价格及缴纳时间、方式；申请办理矿业权登记的时限；对公示内容提出异议的方式及途径；应当公示的其他内容。</w:t>
            </w:r>
          </w:p>
        </w:tc>
        <w:tc>
          <w:tcPr>
            <w:tcW w:w="1719" w:type="dxa"/>
            <w:vAlign w:val="center"/>
          </w:tcPr>
          <w:p w14:paraId="769259DC"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678E4661"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号）、《国土资源部关于印发矿业权交易规则》的通知（</w:t>
            </w:r>
            <w:r>
              <w:rPr>
                <w:rFonts w:ascii="仿宋_GB2312" w:eastAsia="仿宋_GB2312" w:hAnsi="仿宋_GB2312" w:cs="仿宋_GB2312"/>
                <w:sz w:val="24"/>
              </w:rPr>
              <w:t> </w:t>
            </w:r>
            <w:r>
              <w:rPr>
                <w:rFonts w:ascii="仿宋_GB2312" w:eastAsia="仿宋_GB2312" w:hAnsi="仿宋_GB2312" w:cs="仿宋_GB2312" w:hint="eastAsia"/>
                <w:sz w:val="24"/>
              </w:rPr>
              <w:t>国土资</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7</w:t>
            </w:r>
            <w:r>
              <w:rPr>
                <w:rFonts w:ascii="仿宋_GB2312" w:eastAsia="仿宋_GB2312" w:hAnsi="仿宋_GB2312" w:cs="仿宋_GB2312" w:hint="eastAsia"/>
                <w:sz w:val="24"/>
              </w:rPr>
              <w:t>号）</w:t>
            </w:r>
          </w:p>
        </w:tc>
        <w:tc>
          <w:tcPr>
            <w:tcW w:w="1928" w:type="dxa"/>
            <w:vAlign w:val="center"/>
          </w:tcPr>
          <w:p w14:paraId="582EE203"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在确定协议出让矿业权受让人和出让范围后、申请登记前</w:t>
            </w:r>
          </w:p>
        </w:tc>
        <w:tc>
          <w:tcPr>
            <w:tcW w:w="2105" w:type="dxa"/>
            <w:vAlign w:val="center"/>
          </w:tcPr>
          <w:p w14:paraId="19A160B6" w14:textId="77777777" w:rsidR="009E59C3" w:rsidRDefault="009E59C3" w:rsidP="00633609">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5F07F4DE" w14:textId="77777777" w:rsidR="009E59C3" w:rsidRDefault="009E59C3" w:rsidP="00633609">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4F49BED1" w14:textId="77777777" w:rsidR="009E59C3" w:rsidRDefault="009E59C3" w:rsidP="00633609">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5B2A2D6B" w14:textId="77777777" w:rsidR="009E59C3" w:rsidRDefault="009E59C3" w:rsidP="00633609">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7C1D455F" w14:textId="77777777" w:rsidR="009E59C3" w:rsidRDefault="009E59C3" w:rsidP="00633609">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9FB561C" w14:textId="77777777" w:rsidR="009E59C3" w:rsidRDefault="009E59C3" w:rsidP="00633609">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0A2328BF" w14:textId="77777777" w:rsidR="009E59C3" w:rsidRDefault="009E59C3" w:rsidP="00633609">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各级自然资源管理部门网站</w:t>
            </w:r>
          </w:p>
          <w:p w14:paraId="01DEE030" w14:textId="77777777" w:rsidR="009E59C3" w:rsidRPr="00633609" w:rsidRDefault="009E59C3" w:rsidP="00633609">
            <w:pPr>
              <w:pStyle w:val="Default"/>
            </w:pPr>
            <w:r>
              <w:rPr>
                <w:rFonts w:ascii="仿宋_GB2312" w:eastAsia="仿宋_GB2312" w:hAnsi="Wingdings 2" w:cs="仿宋_GB2312" w:hint="eastAsia"/>
              </w:rPr>
              <w:sym w:font="Wingdings 2" w:char="F052"/>
            </w:r>
            <w:r>
              <w:rPr>
                <w:rFonts w:ascii="仿宋_GB2312" w:eastAsia="仿宋_GB2312" w:hAnsi="仿宋_GB2312" w:cs="仿宋_GB2312" w:hint="eastAsia"/>
              </w:rPr>
              <w:t>公共资源交易平台</w:t>
            </w:r>
            <w:r>
              <w:rPr>
                <w:rFonts w:ascii="仿宋_GB2312" w:eastAsia="仿宋_GB2312" w:hAnsi="仿宋_GB2312" w:cs="仿宋_GB2312"/>
              </w:rPr>
              <w:br/>
            </w:r>
            <w:r>
              <w:rPr>
                <w:rFonts w:ascii="仿宋_GB2312" w:eastAsia="仿宋_GB2312" w:hAnsi="Wingdings 2" w:cs="仿宋_GB2312" w:hint="eastAsia"/>
              </w:rPr>
              <w:sym w:font="Wingdings 2" w:char="F052"/>
            </w:r>
            <w:r>
              <w:rPr>
                <w:rFonts w:ascii="仿宋_GB2312" w:eastAsia="仿宋_GB2312" w:hAnsi="仿宋_GB2312" w:cs="仿宋_GB2312" w:hint="eastAsia"/>
              </w:rPr>
              <w:t>自然资源部门户网站</w:t>
            </w:r>
            <w:r>
              <w:rPr>
                <w:rFonts w:ascii="仿宋_GB2312" w:eastAsia="仿宋_GB2312" w:hAnsi="仿宋_GB2312" w:cs="仿宋_GB2312"/>
              </w:rPr>
              <w:br/>
            </w:r>
            <w:r>
              <w:rPr>
                <w:rFonts w:ascii="仿宋_GB2312" w:eastAsia="仿宋_GB2312" w:hAnsi="Wingdings 2" w:cs="仿宋_GB2312" w:hint="eastAsia"/>
              </w:rPr>
              <w:sym w:font="Wingdings 2" w:char="F052"/>
            </w:r>
            <w:r>
              <w:rPr>
                <w:rFonts w:ascii="仿宋_GB2312" w:eastAsia="仿宋_GB2312" w:hAnsi="仿宋_GB2312" w:cs="仿宋_GB2312" w:hint="eastAsia"/>
              </w:rPr>
              <w:t>同级自然资源主管部门门户网站</w:t>
            </w:r>
            <w:r>
              <w:rPr>
                <w:rFonts w:ascii="仿宋_GB2312" w:eastAsia="仿宋_GB2312" w:hAnsi="仿宋_GB2312" w:cs="仿宋_GB2312"/>
              </w:rPr>
              <w:br/>
            </w:r>
          </w:p>
        </w:tc>
        <w:tc>
          <w:tcPr>
            <w:tcW w:w="1034" w:type="dxa"/>
            <w:gridSpan w:val="2"/>
            <w:vAlign w:val="center"/>
          </w:tcPr>
          <w:p w14:paraId="5E4B38C6" w14:textId="77777777" w:rsidR="009E59C3" w:rsidRDefault="009E59C3" w:rsidP="00FD6B4E">
            <w:pPr>
              <w:jc w:val="center"/>
              <w:rPr>
                <w:rFonts w:ascii="仿宋_GB2312" w:eastAsia="仿宋_GB2312" w:hAnsi="仿宋_GB2312" w:cs="仿宋_GB2312"/>
                <w:sz w:val="24"/>
              </w:rPr>
            </w:pPr>
          </w:p>
        </w:tc>
        <w:tc>
          <w:tcPr>
            <w:tcW w:w="947" w:type="dxa"/>
            <w:vAlign w:val="center"/>
          </w:tcPr>
          <w:p w14:paraId="06CDEBA3" w14:textId="77777777" w:rsidR="009E59C3" w:rsidRDefault="009E59C3" w:rsidP="00FD6B4E">
            <w:pPr>
              <w:rPr>
                <w:rFonts w:ascii="仿宋_GB2312" w:eastAsia="仿宋_GB2312" w:hAnsi="仿宋_GB2312" w:cs="仿宋_GB2312"/>
                <w:sz w:val="24"/>
              </w:rPr>
            </w:pPr>
          </w:p>
        </w:tc>
        <w:tc>
          <w:tcPr>
            <w:tcW w:w="990" w:type="dxa"/>
            <w:gridSpan w:val="3"/>
            <w:vAlign w:val="center"/>
          </w:tcPr>
          <w:p w14:paraId="24D57F51" w14:textId="77777777" w:rsidR="009E59C3" w:rsidRDefault="009E59C3" w:rsidP="00FD6B4E">
            <w:pPr>
              <w:jc w:val="center"/>
              <w:rPr>
                <w:rFonts w:ascii="仿宋_GB2312" w:eastAsia="仿宋_GB2312" w:hAnsi="仿宋_GB2312" w:cs="仿宋_GB2312"/>
                <w:sz w:val="24"/>
              </w:rPr>
            </w:pPr>
          </w:p>
        </w:tc>
        <w:tc>
          <w:tcPr>
            <w:tcW w:w="989" w:type="dxa"/>
            <w:gridSpan w:val="3"/>
            <w:vAlign w:val="center"/>
          </w:tcPr>
          <w:p w14:paraId="2D821B9F" w14:textId="77777777" w:rsidR="009E59C3" w:rsidRDefault="009E59C3" w:rsidP="00FD6B4E">
            <w:pPr>
              <w:rPr>
                <w:rFonts w:ascii="仿宋_GB2312" w:eastAsia="仿宋_GB2312" w:hAnsi="仿宋_GB2312" w:cs="仿宋_GB2312"/>
                <w:sz w:val="24"/>
              </w:rPr>
            </w:pPr>
          </w:p>
        </w:tc>
        <w:tc>
          <w:tcPr>
            <w:tcW w:w="859" w:type="dxa"/>
            <w:gridSpan w:val="3"/>
            <w:vAlign w:val="center"/>
          </w:tcPr>
          <w:p w14:paraId="736A6A64" w14:textId="77777777" w:rsidR="009E59C3" w:rsidRDefault="009E59C3" w:rsidP="00FD6B4E">
            <w:pPr>
              <w:jc w:val="center"/>
              <w:rPr>
                <w:rFonts w:ascii="仿宋_GB2312" w:eastAsia="仿宋_GB2312" w:hAnsi="仿宋_GB2312" w:cs="仿宋_GB2312"/>
                <w:sz w:val="24"/>
              </w:rPr>
            </w:pPr>
          </w:p>
        </w:tc>
        <w:tc>
          <w:tcPr>
            <w:tcW w:w="1123" w:type="dxa"/>
            <w:vAlign w:val="center"/>
          </w:tcPr>
          <w:p w14:paraId="5480710B" w14:textId="77777777" w:rsidR="009E59C3" w:rsidRDefault="009E59C3" w:rsidP="00FD6B4E">
            <w:pPr>
              <w:jc w:val="center"/>
              <w:rPr>
                <w:rFonts w:ascii="仿宋_GB2312" w:eastAsia="仿宋_GB2312" w:hAnsi="仿宋_GB2312" w:cs="仿宋_GB2312"/>
                <w:sz w:val="24"/>
              </w:rPr>
            </w:pPr>
          </w:p>
        </w:tc>
      </w:tr>
      <w:tr w:rsidR="009E59C3" w14:paraId="1F450754" w14:textId="77777777" w:rsidTr="00FD6B4E">
        <w:trPr>
          <w:cantSplit/>
          <w:trHeight w:val="3601"/>
        </w:trPr>
        <w:tc>
          <w:tcPr>
            <w:tcW w:w="627" w:type="dxa"/>
            <w:vAlign w:val="center"/>
          </w:tcPr>
          <w:p w14:paraId="121AB936" w14:textId="77777777" w:rsidR="009E59C3" w:rsidRDefault="000A5E67" w:rsidP="00260BFA">
            <w:pPr>
              <w:spacing w:beforeLines="800" w:before="2616"/>
              <w:jc w:val="center"/>
              <w:rPr>
                <w:rFonts w:ascii="仿宋_GB2312" w:eastAsia="仿宋_GB2312" w:hAnsi="仿宋_GB2312" w:cs="仿宋_GB2312"/>
                <w:sz w:val="24"/>
              </w:rPr>
            </w:pPr>
            <w:r>
              <w:rPr>
                <w:noProof/>
              </w:rPr>
              <w:pict w14:anchorId="02AEED4B">
                <v:shape id="_x0000_s1040" type="#_x0000_t202" style="position:absolute;left:0;text-align:left;margin-left:-45.45pt;margin-top:260.05pt;width:38.95pt;height:85.4pt;z-index:-1;mso-position-horizontal-relative:text;mso-position-vertical-relative:text" stroked="f" strokeweight=".5pt">
                  <v:textbox style="layout-flow:vertical-ideographic">
                    <w:txbxContent>
                      <w:p w14:paraId="7557D420" w14:textId="77777777" w:rsidR="009E59C3" w:rsidRDefault="009E59C3" w:rsidP="00987E31">
                        <w:pPr>
                          <w:adjustRightInd w:val="0"/>
                          <w:ind w:leftChars="100" w:left="210" w:rightChars="100" w:right="210"/>
                          <w:rPr>
                            <w:rFonts w:ascii="宋体" w:cs="宋体"/>
                            <w:sz w:val="28"/>
                            <w:szCs w:val="28"/>
                          </w:rPr>
                        </w:pPr>
                        <w:r>
                          <w:rPr>
                            <w:rFonts w:ascii="宋体" w:hAnsi="宋体" w:cs="宋体"/>
                            <w:sz w:val="28"/>
                            <w:szCs w:val="28"/>
                          </w:rPr>
                          <w:t>— 16 —</w:t>
                        </w:r>
                      </w:p>
                      <w:p w14:paraId="4571C88F" w14:textId="77777777" w:rsidR="009E59C3" w:rsidRDefault="009E59C3"/>
                    </w:txbxContent>
                  </v:textbox>
                </v:shape>
              </w:pict>
            </w:r>
            <w:r w:rsidR="009E59C3">
              <w:rPr>
                <w:rFonts w:ascii="仿宋_GB2312" w:eastAsia="仿宋_GB2312" w:hAnsi="仿宋_GB2312" w:cs="仿宋_GB2312"/>
                <w:sz w:val="24"/>
              </w:rPr>
              <w:t>37</w:t>
            </w:r>
          </w:p>
        </w:tc>
        <w:tc>
          <w:tcPr>
            <w:tcW w:w="1206" w:type="dxa"/>
            <w:vAlign w:val="center"/>
          </w:tcPr>
          <w:p w14:paraId="263FF9A7"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国有产权交易信息</w:t>
            </w:r>
          </w:p>
        </w:tc>
        <w:tc>
          <w:tcPr>
            <w:tcW w:w="1352" w:type="dxa"/>
            <w:vAlign w:val="center"/>
          </w:tcPr>
          <w:p w14:paraId="7F593582"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国有企业产权转让信息预披露</w:t>
            </w:r>
          </w:p>
        </w:tc>
        <w:tc>
          <w:tcPr>
            <w:tcW w:w="3225" w:type="dxa"/>
            <w:vAlign w:val="center"/>
          </w:tcPr>
          <w:p w14:paraId="1C66C520"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719" w:type="dxa"/>
            <w:vAlign w:val="center"/>
          </w:tcPr>
          <w:p w14:paraId="2DA50AB5"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转让方</w:t>
            </w:r>
          </w:p>
        </w:tc>
        <w:tc>
          <w:tcPr>
            <w:tcW w:w="2521" w:type="dxa"/>
            <w:vAlign w:val="center"/>
          </w:tcPr>
          <w:p w14:paraId="2F98906E"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号）、《企业国有资产交易监督管理办法》</w:t>
            </w:r>
            <w:r>
              <w:rPr>
                <w:rFonts w:ascii="仿宋_GB2312" w:eastAsia="仿宋_GB2312" w:hAnsi="仿宋_GB2312" w:cs="仿宋_GB2312"/>
                <w:sz w:val="24"/>
              </w:rPr>
              <w:t>(</w:t>
            </w:r>
            <w:r>
              <w:rPr>
                <w:rFonts w:ascii="仿宋_GB2312" w:eastAsia="仿宋_GB2312" w:hAnsi="仿宋_GB2312" w:cs="仿宋_GB2312" w:hint="eastAsia"/>
                <w:sz w:val="24"/>
              </w:rPr>
              <w:t>国资委、财政部令</w:t>
            </w:r>
            <w:r>
              <w:rPr>
                <w:rFonts w:ascii="仿宋_GB2312" w:eastAsia="仿宋_GB2312" w:hAnsi="仿宋_GB2312" w:cs="仿宋_GB2312"/>
                <w:sz w:val="24"/>
              </w:rPr>
              <w:t xml:space="preserve"> </w:t>
            </w:r>
            <w:r>
              <w:rPr>
                <w:rFonts w:ascii="仿宋_GB2312" w:eastAsia="仿宋_GB2312" w:hAnsi="仿宋_GB2312" w:cs="仿宋_GB2312" w:hint="eastAsia"/>
                <w:sz w:val="24"/>
              </w:rPr>
              <w:t>第</w:t>
            </w:r>
            <w:r>
              <w:rPr>
                <w:rFonts w:ascii="仿宋_GB2312" w:eastAsia="仿宋_GB2312" w:hAnsi="仿宋_GB2312" w:cs="仿宋_GB2312"/>
                <w:sz w:val="24"/>
              </w:rPr>
              <w:t>32</w:t>
            </w:r>
            <w:r>
              <w:rPr>
                <w:rFonts w:ascii="仿宋_GB2312" w:eastAsia="仿宋_GB2312" w:hAnsi="仿宋_GB2312" w:cs="仿宋_GB2312" w:hint="eastAsia"/>
                <w:sz w:val="24"/>
              </w:rPr>
              <w:t>号</w:t>
            </w:r>
            <w:r>
              <w:rPr>
                <w:rFonts w:ascii="仿宋_GB2312" w:eastAsia="仿宋_GB2312" w:hAnsi="仿宋_GB2312" w:cs="仿宋_GB2312"/>
                <w:sz w:val="24"/>
              </w:rPr>
              <w:t>)</w:t>
            </w:r>
          </w:p>
        </w:tc>
        <w:tc>
          <w:tcPr>
            <w:tcW w:w="1928" w:type="dxa"/>
            <w:vAlign w:val="center"/>
          </w:tcPr>
          <w:p w14:paraId="0AE99B2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及时公开，正式披露信息时间不得少于</w:t>
            </w:r>
            <w:r>
              <w:rPr>
                <w:rFonts w:ascii="仿宋_GB2312" w:eastAsia="仿宋_GB2312" w:hAnsi="仿宋_GB2312" w:cs="仿宋_GB2312"/>
                <w:sz w:val="24"/>
              </w:rPr>
              <w:t>20</w:t>
            </w:r>
            <w:r>
              <w:rPr>
                <w:rFonts w:ascii="仿宋_GB2312" w:eastAsia="仿宋_GB2312" w:hAnsi="仿宋_GB2312" w:cs="仿宋_GB2312" w:hint="eastAsia"/>
                <w:sz w:val="24"/>
              </w:rPr>
              <w:t>个工作日</w:t>
            </w:r>
          </w:p>
        </w:tc>
        <w:tc>
          <w:tcPr>
            <w:tcW w:w="2105" w:type="dxa"/>
            <w:vAlign w:val="center"/>
          </w:tcPr>
          <w:p w14:paraId="3EF24D82"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7094575B"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05E823D1"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35B2AFD1"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230FA2D2"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29E6071D"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78ABBF8B"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产权交易机构网站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6FE039CB"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8161C28"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5342E44D"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483D3989"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6FD51542"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C9D72AC"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4AEA1DF7" w14:textId="77777777" w:rsidTr="00FD6B4E">
        <w:trPr>
          <w:cantSplit/>
          <w:trHeight w:val="7415"/>
        </w:trPr>
        <w:tc>
          <w:tcPr>
            <w:tcW w:w="627" w:type="dxa"/>
            <w:vAlign w:val="center"/>
          </w:tcPr>
          <w:p w14:paraId="3636E900"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38</w:t>
            </w:r>
          </w:p>
        </w:tc>
        <w:tc>
          <w:tcPr>
            <w:tcW w:w="1206" w:type="dxa"/>
            <w:vMerge w:val="restart"/>
            <w:vAlign w:val="center"/>
          </w:tcPr>
          <w:p w14:paraId="7395636A"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国有产权交易信息</w:t>
            </w:r>
          </w:p>
        </w:tc>
        <w:tc>
          <w:tcPr>
            <w:tcW w:w="1352" w:type="dxa"/>
            <w:vAlign w:val="center"/>
          </w:tcPr>
          <w:p w14:paraId="4513BF1C"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国有企业产权转让信息披露</w:t>
            </w:r>
          </w:p>
        </w:tc>
        <w:tc>
          <w:tcPr>
            <w:tcW w:w="3225" w:type="dxa"/>
            <w:vAlign w:val="center"/>
          </w:tcPr>
          <w:p w14:paraId="21977AB4"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719" w:type="dxa"/>
            <w:vAlign w:val="center"/>
          </w:tcPr>
          <w:p w14:paraId="4B4B0396"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转让方</w:t>
            </w:r>
          </w:p>
        </w:tc>
        <w:tc>
          <w:tcPr>
            <w:tcW w:w="2521" w:type="dxa"/>
            <w:vAlign w:val="center"/>
          </w:tcPr>
          <w:p w14:paraId="17D5742D"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号）、《企业国有资产交易监督管理办法》</w:t>
            </w:r>
            <w:r>
              <w:rPr>
                <w:rFonts w:ascii="仿宋_GB2312" w:eastAsia="仿宋_GB2312" w:hAnsi="仿宋_GB2312" w:cs="仿宋_GB2312"/>
                <w:sz w:val="24"/>
              </w:rPr>
              <w:t>(</w:t>
            </w:r>
            <w:r>
              <w:rPr>
                <w:rFonts w:ascii="仿宋_GB2312" w:eastAsia="仿宋_GB2312" w:hAnsi="仿宋_GB2312" w:cs="仿宋_GB2312" w:hint="eastAsia"/>
                <w:sz w:val="24"/>
              </w:rPr>
              <w:t>国资委、财政部令</w:t>
            </w:r>
            <w:r>
              <w:rPr>
                <w:rFonts w:ascii="仿宋_GB2312" w:eastAsia="仿宋_GB2312" w:hAnsi="仿宋_GB2312" w:cs="仿宋_GB2312"/>
                <w:sz w:val="24"/>
              </w:rPr>
              <w:t xml:space="preserve"> </w:t>
            </w:r>
            <w:r>
              <w:rPr>
                <w:rFonts w:ascii="仿宋_GB2312" w:eastAsia="仿宋_GB2312" w:hAnsi="仿宋_GB2312" w:cs="仿宋_GB2312" w:hint="eastAsia"/>
                <w:sz w:val="24"/>
              </w:rPr>
              <w:t>第</w:t>
            </w:r>
            <w:r>
              <w:rPr>
                <w:rFonts w:ascii="仿宋_GB2312" w:eastAsia="仿宋_GB2312" w:hAnsi="仿宋_GB2312" w:cs="仿宋_GB2312"/>
                <w:sz w:val="24"/>
              </w:rPr>
              <w:t>32</w:t>
            </w:r>
            <w:r>
              <w:rPr>
                <w:rFonts w:ascii="仿宋_GB2312" w:eastAsia="仿宋_GB2312" w:hAnsi="仿宋_GB2312" w:cs="仿宋_GB2312" w:hint="eastAsia"/>
                <w:sz w:val="24"/>
              </w:rPr>
              <w:t>号</w:t>
            </w:r>
            <w:r>
              <w:rPr>
                <w:rFonts w:ascii="仿宋_GB2312" w:eastAsia="仿宋_GB2312" w:hAnsi="仿宋_GB2312" w:cs="仿宋_GB2312"/>
                <w:sz w:val="24"/>
              </w:rPr>
              <w:t>)</w:t>
            </w:r>
          </w:p>
        </w:tc>
        <w:tc>
          <w:tcPr>
            <w:tcW w:w="1928" w:type="dxa"/>
            <w:vAlign w:val="center"/>
          </w:tcPr>
          <w:p w14:paraId="72D69E4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及时公开，正式披露信息时间不得少于</w:t>
            </w:r>
            <w:r>
              <w:rPr>
                <w:rFonts w:ascii="仿宋_GB2312" w:eastAsia="仿宋_GB2312" w:hAnsi="仿宋_GB2312" w:cs="仿宋_GB2312"/>
                <w:sz w:val="24"/>
              </w:rPr>
              <w:t>20</w:t>
            </w:r>
            <w:r>
              <w:rPr>
                <w:rFonts w:ascii="仿宋_GB2312" w:eastAsia="仿宋_GB2312" w:hAnsi="仿宋_GB2312" w:cs="仿宋_GB2312" w:hint="eastAsia"/>
                <w:sz w:val="24"/>
              </w:rPr>
              <w:t>个工作日</w:t>
            </w:r>
          </w:p>
        </w:tc>
        <w:tc>
          <w:tcPr>
            <w:tcW w:w="2105" w:type="dxa"/>
            <w:vAlign w:val="center"/>
          </w:tcPr>
          <w:p w14:paraId="2E8362B6"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016EB444"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0F064782"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7EF1FF8B"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24E5817B"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13A4FEDD"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3BD21A16"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产权交易机构网站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063F8182"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D57FE97"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43CEC0B2"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6DC33E55"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763B42A1"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A780F26"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6E749AD4" w14:textId="77777777" w:rsidTr="00FD6B4E">
        <w:trPr>
          <w:cantSplit/>
          <w:trHeight w:val="4275"/>
        </w:trPr>
        <w:tc>
          <w:tcPr>
            <w:tcW w:w="627" w:type="dxa"/>
            <w:vAlign w:val="center"/>
          </w:tcPr>
          <w:p w14:paraId="128C5B8F"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39</w:t>
            </w:r>
          </w:p>
        </w:tc>
        <w:tc>
          <w:tcPr>
            <w:tcW w:w="1206" w:type="dxa"/>
            <w:vMerge/>
            <w:vAlign w:val="center"/>
          </w:tcPr>
          <w:p w14:paraId="2DA133B9" w14:textId="77777777" w:rsidR="009E59C3" w:rsidRDefault="009E59C3" w:rsidP="00FD6B4E">
            <w:pPr>
              <w:rPr>
                <w:rFonts w:ascii="仿宋_GB2312" w:eastAsia="仿宋_GB2312" w:hAnsi="仿宋_GB2312" w:cs="仿宋_GB2312"/>
                <w:sz w:val="24"/>
              </w:rPr>
            </w:pPr>
          </w:p>
        </w:tc>
        <w:tc>
          <w:tcPr>
            <w:tcW w:w="1352" w:type="dxa"/>
            <w:vAlign w:val="center"/>
          </w:tcPr>
          <w:p w14:paraId="1C4A1195"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国有企业产权转让成交公告</w:t>
            </w:r>
          </w:p>
        </w:tc>
        <w:tc>
          <w:tcPr>
            <w:tcW w:w="3225" w:type="dxa"/>
            <w:vAlign w:val="center"/>
          </w:tcPr>
          <w:p w14:paraId="60913EA5"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交易标的名称、转让标的评估结果、转让底价、交易价格。</w:t>
            </w:r>
          </w:p>
        </w:tc>
        <w:tc>
          <w:tcPr>
            <w:tcW w:w="1719" w:type="dxa"/>
            <w:vAlign w:val="center"/>
          </w:tcPr>
          <w:p w14:paraId="3F1D1EA7"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产权交易机构</w:t>
            </w:r>
          </w:p>
        </w:tc>
        <w:tc>
          <w:tcPr>
            <w:tcW w:w="2521" w:type="dxa"/>
            <w:vAlign w:val="center"/>
          </w:tcPr>
          <w:p w14:paraId="5B2DB6EC"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号）、《企业国有资产交易监督管理办法》</w:t>
            </w:r>
            <w:r>
              <w:rPr>
                <w:rFonts w:ascii="仿宋_GB2312" w:eastAsia="仿宋_GB2312" w:hAnsi="仿宋_GB2312" w:cs="仿宋_GB2312"/>
                <w:sz w:val="24"/>
              </w:rPr>
              <w:t>(</w:t>
            </w:r>
            <w:r>
              <w:rPr>
                <w:rFonts w:ascii="仿宋_GB2312" w:eastAsia="仿宋_GB2312" w:hAnsi="仿宋_GB2312" w:cs="仿宋_GB2312" w:hint="eastAsia"/>
                <w:sz w:val="24"/>
              </w:rPr>
              <w:t>国资委、财政部令</w:t>
            </w:r>
            <w:r>
              <w:rPr>
                <w:rFonts w:ascii="仿宋_GB2312" w:eastAsia="仿宋_GB2312" w:hAnsi="仿宋_GB2312" w:cs="仿宋_GB2312"/>
                <w:sz w:val="24"/>
              </w:rPr>
              <w:t xml:space="preserve"> </w:t>
            </w:r>
            <w:r>
              <w:rPr>
                <w:rFonts w:ascii="仿宋_GB2312" w:eastAsia="仿宋_GB2312" w:hAnsi="仿宋_GB2312" w:cs="仿宋_GB2312" w:hint="eastAsia"/>
                <w:sz w:val="24"/>
              </w:rPr>
              <w:t>第</w:t>
            </w:r>
            <w:r>
              <w:rPr>
                <w:rFonts w:ascii="仿宋_GB2312" w:eastAsia="仿宋_GB2312" w:hAnsi="仿宋_GB2312" w:cs="仿宋_GB2312"/>
                <w:sz w:val="24"/>
              </w:rPr>
              <w:t>32</w:t>
            </w:r>
            <w:r>
              <w:rPr>
                <w:rFonts w:ascii="仿宋_GB2312" w:eastAsia="仿宋_GB2312" w:hAnsi="仿宋_GB2312" w:cs="仿宋_GB2312" w:hint="eastAsia"/>
                <w:sz w:val="24"/>
              </w:rPr>
              <w:t>号</w:t>
            </w:r>
            <w:r>
              <w:rPr>
                <w:rFonts w:ascii="仿宋_GB2312" w:eastAsia="仿宋_GB2312" w:hAnsi="仿宋_GB2312" w:cs="仿宋_GB2312"/>
                <w:sz w:val="24"/>
              </w:rPr>
              <w:t>)</w:t>
            </w:r>
          </w:p>
        </w:tc>
        <w:tc>
          <w:tcPr>
            <w:tcW w:w="1928" w:type="dxa"/>
            <w:vAlign w:val="center"/>
          </w:tcPr>
          <w:p w14:paraId="03CF55CD"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及时公开，公告期不少于</w:t>
            </w:r>
            <w:r>
              <w:rPr>
                <w:rFonts w:ascii="仿宋_GB2312" w:eastAsia="仿宋_GB2312" w:hAnsi="仿宋_GB2312" w:cs="仿宋_GB2312"/>
                <w:sz w:val="24"/>
              </w:rPr>
              <w:t>5</w:t>
            </w:r>
            <w:r>
              <w:rPr>
                <w:rFonts w:ascii="仿宋_GB2312" w:eastAsia="仿宋_GB2312" w:hAnsi="仿宋_GB2312" w:cs="仿宋_GB2312" w:hint="eastAsia"/>
                <w:sz w:val="24"/>
              </w:rPr>
              <w:t>个工作日</w:t>
            </w:r>
          </w:p>
        </w:tc>
        <w:tc>
          <w:tcPr>
            <w:tcW w:w="2105" w:type="dxa"/>
            <w:vAlign w:val="center"/>
          </w:tcPr>
          <w:p w14:paraId="441B59B0"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684C81F6"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5A22B014"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7FC9D6D0"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7D42EACF"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B371425"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5B0C762E"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产权交易机构网站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081E9908"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18E184FA"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1EB71FB9"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7248B8D2"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6AE74E77"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46BA26F0"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589B004A" w14:textId="77777777" w:rsidTr="00FD6B4E">
        <w:trPr>
          <w:cantSplit/>
          <w:trHeight w:val="5887"/>
        </w:trPr>
        <w:tc>
          <w:tcPr>
            <w:tcW w:w="627" w:type="dxa"/>
            <w:vAlign w:val="center"/>
          </w:tcPr>
          <w:p w14:paraId="0A64A876"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lastRenderedPageBreak/>
              <w:t>40</w:t>
            </w:r>
          </w:p>
        </w:tc>
        <w:tc>
          <w:tcPr>
            <w:tcW w:w="1206" w:type="dxa"/>
            <w:vMerge w:val="restart"/>
            <w:vAlign w:val="center"/>
          </w:tcPr>
          <w:p w14:paraId="529F6AA4" w14:textId="77777777" w:rsidR="009E59C3" w:rsidRDefault="009E59C3" w:rsidP="00FD6B4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国有产权交易信息</w:t>
            </w:r>
          </w:p>
        </w:tc>
        <w:tc>
          <w:tcPr>
            <w:tcW w:w="1352" w:type="dxa"/>
            <w:vAlign w:val="center"/>
          </w:tcPr>
          <w:p w14:paraId="48CB0320"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国有企业资产转让信息披露</w:t>
            </w:r>
          </w:p>
        </w:tc>
        <w:tc>
          <w:tcPr>
            <w:tcW w:w="3225" w:type="dxa"/>
            <w:vAlign w:val="center"/>
          </w:tcPr>
          <w:p w14:paraId="2F43AB88"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标的基本情况、交易条件、转让底价、竞价方式、受让方选择的相关评判标准等。</w:t>
            </w:r>
          </w:p>
        </w:tc>
        <w:tc>
          <w:tcPr>
            <w:tcW w:w="1719" w:type="dxa"/>
            <w:vAlign w:val="center"/>
          </w:tcPr>
          <w:p w14:paraId="52185021"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转让方</w:t>
            </w:r>
          </w:p>
        </w:tc>
        <w:tc>
          <w:tcPr>
            <w:tcW w:w="2521" w:type="dxa"/>
            <w:vAlign w:val="center"/>
          </w:tcPr>
          <w:p w14:paraId="09C6E605"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号）、《企业国有资产交易监督管理办法》</w:t>
            </w:r>
            <w:r>
              <w:rPr>
                <w:rFonts w:ascii="仿宋_GB2312" w:eastAsia="仿宋_GB2312" w:hAnsi="仿宋_GB2312" w:cs="仿宋_GB2312"/>
                <w:sz w:val="24"/>
              </w:rPr>
              <w:t>(</w:t>
            </w:r>
            <w:r>
              <w:rPr>
                <w:rFonts w:ascii="仿宋_GB2312" w:eastAsia="仿宋_GB2312" w:hAnsi="仿宋_GB2312" w:cs="仿宋_GB2312" w:hint="eastAsia"/>
                <w:sz w:val="24"/>
              </w:rPr>
              <w:t>国资委、财政部令</w:t>
            </w:r>
            <w:r>
              <w:rPr>
                <w:rFonts w:ascii="仿宋_GB2312" w:eastAsia="仿宋_GB2312" w:hAnsi="仿宋_GB2312" w:cs="仿宋_GB2312"/>
                <w:sz w:val="24"/>
              </w:rPr>
              <w:t xml:space="preserve"> </w:t>
            </w:r>
            <w:r>
              <w:rPr>
                <w:rFonts w:ascii="仿宋_GB2312" w:eastAsia="仿宋_GB2312" w:hAnsi="仿宋_GB2312" w:cs="仿宋_GB2312" w:hint="eastAsia"/>
                <w:sz w:val="24"/>
              </w:rPr>
              <w:t>第</w:t>
            </w:r>
            <w:r>
              <w:rPr>
                <w:rFonts w:ascii="仿宋_GB2312" w:eastAsia="仿宋_GB2312" w:hAnsi="仿宋_GB2312" w:cs="仿宋_GB2312"/>
                <w:sz w:val="24"/>
              </w:rPr>
              <w:t>32</w:t>
            </w:r>
            <w:r>
              <w:rPr>
                <w:rFonts w:ascii="仿宋_GB2312" w:eastAsia="仿宋_GB2312" w:hAnsi="仿宋_GB2312" w:cs="仿宋_GB2312" w:hint="eastAsia"/>
                <w:sz w:val="24"/>
              </w:rPr>
              <w:t>号</w:t>
            </w:r>
            <w:r>
              <w:rPr>
                <w:rFonts w:ascii="仿宋_GB2312" w:eastAsia="仿宋_GB2312" w:hAnsi="仿宋_GB2312" w:cs="仿宋_GB2312"/>
                <w:sz w:val="24"/>
              </w:rPr>
              <w:t>)</w:t>
            </w:r>
          </w:p>
        </w:tc>
        <w:tc>
          <w:tcPr>
            <w:tcW w:w="1928" w:type="dxa"/>
            <w:vAlign w:val="center"/>
          </w:tcPr>
          <w:p w14:paraId="2E73141A"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转让底价高于</w:t>
            </w:r>
            <w:r>
              <w:rPr>
                <w:rFonts w:ascii="仿宋_GB2312" w:eastAsia="仿宋_GB2312" w:hAnsi="仿宋_GB2312" w:cs="仿宋_GB2312"/>
                <w:sz w:val="24"/>
              </w:rPr>
              <w:t>100</w:t>
            </w:r>
            <w:r>
              <w:rPr>
                <w:rFonts w:ascii="仿宋_GB2312" w:eastAsia="仿宋_GB2312" w:hAnsi="仿宋_GB2312" w:cs="仿宋_GB2312" w:hint="eastAsia"/>
                <w:sz w:val="24"/>
              </w:rPr>
              <w:t>万元、低于</w:t>
            </w:r>
            <w:r>
              <w:rPr>
                <w:rFonts w:ascii="仿宋_GB2312" w:eastAsia="仿宋_GB2312" w:hAnsi="仿宋_GB2312" w:cs="仿宋_GB2312"/>
                <w:sz w:val="24"/>
              </w:rPr>
              <w:t>1000</w:t>
            </w:r>
            <w:r>
              <w:rPr>
                <w:rFonts w:ascii="仿宋_GB2312" w:eastAsia="仿宋_GB2312" w:hAnsi="仿宋_GB2312" w:cs="仿宋_GB2312" w:hint="eastAsia"/>
                <w:sz w:val="24"/>
              </w:rPr>
              <w:t>万元的资产转让项目，信息公告期应不少于</w:t>
            </w:r>
            <w:r>
              <w:rPr>
                <w:rFonts w:ascii="仿宋_GB2312" w:eastAsia="仿宋_GB2312" w:hAnsi="仿宋_GB2312" w:cs="仿宋_GB2312"/>
                <w:sz w:val="24"/>
              </w:rPr>
              <w:t>10</w:t>
            </w:r>
            <w:r>
              <w:rPr>
                <w:rFonts w:ascii="仿宋_GB2312" w:eastAsia="仿宋_GB2312" w:hAnsi="仿宋_GB2312" w:cs="仿宋_GB2312" w:hint="eastAsia"/>
                <w:sz w:val="24"/>
              </w:rPr>
              <w:t>个工作日；转让底价高于</w:t>
            </w:r>
            <w:r>
              <w:rPr>
                <w:rFonts w:ascii="仿宋_GB2312" w:eastAsia="仿宋_GB2312" w:hAnsi="仿宋_GB2312" w:cs="仿宋_GB2312"/>
                <w:sz w:val="24"/>
              </w:rPr>
              <w:t>1000</w:t>
            </w:r>
            <w:r>
              <w:rPr>
                <w:rFonts w:ascii="仿宋_GB2312" w:eastAsia="仿宋_GB2312" w:hAnsi="仿宋_GB2312" w:cs="仿宋_GB2312" w:hint="eastAsia"/>
                <w:sz w:val="24"/>
              </w:rPr>
              <w:t>万元的资产转让项目，信息公告期应不少于</w:t>
            </w:r>
            <w:r>
              <w:rPr>
                <w:rFonts w:ascii="仿宋_GB2312" w:eastAsia="仿宋_GB2312" w:hAnsi="仿宋_GB2312" w:cs="仿宋_GB2312"/>
                <w:sz w:val="24"/>
              </w:rPr>
              <w:t>20</w:t>
            </w:r>
            <w:r>
              <w:rPr>
                <w:rFonts w:ascii="仿宋_GB2312" w:eastAsia="仿宋_GB2312" w:hAnsi="仿宋_GB2312" w:cs="仿宋_GB2312" w:hint="eastAsia"/>
                <w:sz w:val="24"/>
              </w:rPr>
              <w:t>个工作日</w:t>
            </w:r>
          </w:p>
        </w:tc>
        <w:tc>
          <w:tcPr>
            <w:tcW w:w="2105" w:type="dxa"/>
            <w:vAlign w:val="center"/>
          </w:tcPr>
          <w:p w14:paraId="0FD6EB76"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4313C251"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68127CF5"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2850B38C"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3B04D4F5"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436A7F57"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67A3F941"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产权交易机构网站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189E2BDA"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704F9A1"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64E94823"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64815ED3"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521FA502"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230A2E32"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9E59C3" w14:paraId="684599FF" w14:textId="77777777" w:rsidTr="00FD6B4E">
        <w:trPr>
          <w:cantSplit/>
          <w:trHeight w:val="2306"/>
        </w:trPr>
        <w:tc>
          <w:tcPr>
            <w:tcW w:w="627" w:type="dxa"/>
            <w:vAlign w:val="center"/>
          </w:tcPr>
          <w:p w14:paraId="4D6705B4"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sz w:val="24"/>
              </w:rPr>
              <w:t>41</w:t>
            </w:r>
          </w:p>
        </w:tc>
        <w:tc>
          <w:tcPr>
            <w:tcW w:w="1206" w:type="dxa"/>
            <w:vMerge/>
            <w:vAlign w:val="center"/>
          </w:tcPr>
          <w:p w14:paraId="045296AC" w14:textId="77777777" w:rsidR="009E59C3" w:rsidRDefault="009E59C3" w:rsidP="00FD6B4E">
            <w:pPr>
              <w:spacing w:line="400" w:lineRule="exact"/>
              <w:rPr>
                <w:rFonts w:ascii="仿宋_GB2312" w:eastAsia="仿宋_GB2312" w:hAnsi="仿宋_GB2312" w:cs="仿宋_GB2312"/>
                <w:sz w:val="24"/>
              </w:rPr>
            </w:pPr>
          </w:p>
        </w:tc>
        <w:tc>
          <w:tcPr>
            <w:tcW w:w="1352" w:type="dxa"/>
            <w:vAlign w:val="center"/>
          </w:tcPr>
          <w:p w14:paraId="6F6AF483"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国有企业资产转让成交公告</w:t>
            </w:r>
          </w:p>
        </w:tc>
        <w:tc>
          <w:tcPr>
            <w:tcW w:w="3225" w:type="dxa"/>
            <w:vAlign w:val="center"/>
          </w:tcPr>
          <w:p w14:paraId="75332FFC"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交易标的名称、评估价格、转让底价、交易价格等。</w:t>
            </w:r>
          </w:p>
        </w:tc>
        <w:tc>
          <w:tcPr>
            <w:tcW w:w="1719" w:type="dxa"/>
            <w:vAlign w:val="center"/>
          </w:tcPr>
          <w:p w14:paraId="47C4D40D"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产权交易机构</w:t>
            </w:r>
          </w:p>
        </w:tc>
        <w:tc>
          <w:tcPr>
            <w:tcW w:w="2521" w:type="dxa"/>
            <w:vAlign w:val="center"/>
          </w:tcPr>
          <w:p w14:paraId="6507DA27"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号）、《企业国有资产交易监督管理办法》</w:t>
            </w:r>
            <w:r>
              <w:rPr>
                <w:rFonts w:ascii="仿宋_GB2312" w:eastAsia="仿宋_GB2312" w:hAnsi="仿宋_GB2312" w:cs="仿宋_GB2312"/>
                <w:sz w:val="24"/>
              </w:rPr>
              <w:t>(</w:t>
            </w:r>
            <w:r>
              <w:rPr>
                <w:rFonts w:ascii="仿宋_GB2312" w:eastAsia="仿宋_GB2312" w:hAnsi="仿宋_GB2312" w:cs="仿宋_GB2312" w:hint="eastAsia"/>
                <w:sz w:val="24"/>
              </w:rPr>
              <w:t>国资委、财政部令</w:t>
            </w:r>
            <w:r>
              <w:rPr>
                <w:rFonts w:ascii="仿宋_GB2312" w:eastAsia="仿宋_GB2312" w:hAnsi="仿宋_GB2312" w:cs="仿宋_GB2312"/>
                <w:sz w:val="24"/>
              </w:rPr>
              <w:t xml:space="preserve"> </w:t>
            </w:r>
            <w:r>
              <w:rPr>
                <w:rFonts w:ascii="仿宋_GB2312" w:eastAsia="仿宋_GB2312" w:hAnsi="仿宋_GB2312" w:cs="仿宋_GB2312" w:hint="eastAsia"/>
                <w:sz w:val="24"/>
              </w:rPr>
              <w:t>第</w:t>
            </w:r>
            <w:r>
              <w:rPr>
                <w:rFonts w:ascii="仿宋_GB2312" w:eastAsia="仿宋_GB2312" w:hAnsi="仿宋_GB2312" w:cs="仿宋_GB2312"/>
                <w:sz w:val="24"/>
              </w:rPr>
              <w:t>32</w:t>
            </w:r>
            <w:r>
              <w:rPr>
                <w:rFonts w:ascii="仿宋_GB2312" w:eastAsia="仿宋_GB2312" w:hAnsi="仿宋_GB2312" w:cs="仿宋_GB2312" w:hint="eastAsia"/>
                <w:sz w:val="24"/>
              </w:rPr>
              <w:t>号</w:t>
            </w:r>
            <w:r>
              <w:rPr>
                <w:rFonts w:ascii="仿宋_GB2312" w:eastAsia="仿宋_GB2312" w:hAnsi="仿宋_GB2312" w:cs="仿宋_GB2312"/>
                <w:sz w:val="24"/>
              </w:rPr>
              <w:t>)</w:t>
            </w:r>
          </w:p>
        </w:tc>
        <w:tc>
          <w:tcPr>
            <w:tcW w:w="1928" w:type="dxa"/>
            <w:vAlign w:val="center"/>
          </w:tcPr>
          <w:p w14:paraId="7948E56D"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不少于</w:t>
            </w:r>
            <w:r>
              <w:rPr>
                <w:rFonts w:ascii="仿宋_GB2312" w:eastAsia="仿宋_GB2312" w:hAnsi="仿宋_GB2312" w:cs="仿宋_GB2312"/>
                <w:sz w:val="24"/>
              </w:rPr>
              <w:t>5</w:t>
            </w:r>
            <w:r>
              <w:rPr>
                <w:rFonts w:ascii="仿宋_GB2312" w:eastAsia="仿宋_GB2312" w:hAnsi="仿宋_GB2312" w:cs="仿宋_GB2312" w:hint="eastAsia"/>
                <w:sz w:val="24"/>
              </w:rPr>
              <w:t>个工作日</w:t>
            </w:r>
          </w:p>
        </w:tc>
        <w:tc>
          <w:tcPr>
            <w:tcW w:w="2105" w:type="dxa"/>
            <w:vAlign w:val="center"/>
          </w:tcPr>
          <w:p w14:paraId="7C968FF0"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71CE871"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6B0E136F"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160C881B"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79CE342B"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76B456F2" w14:textId="77777777" w:rsidR="009E59C3" w:rsidRDefault="009E59C3" w:rsidP="00FD6B4E">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7F786F88" w14:textId="77777777" w:rsidR="009E59C3" w:rsidRDefault="009E59C3" w:rsidP="00FD6B4E">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产权交易机构网站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4A5BAAB8"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39B1277E"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5C44CDA9"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5692B1C5" w14:textId="77777777" w:rsidR="009E59C3" w:rsidRDefault="009E59C3" w:rsidP="00FD6B4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54BAC98D"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1CD31126" w14:textId="77777777" w:rsidR="009E59C3" w:rsidRDefault="009E59C3" w:rsidP="00FD6B4E">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bl>
    <w:p w14:paraId="5131B882" w14:textId="77777777" w:rsidR="009E59C3" w:rsidRDefault="009E59C3">
      <w:pPr>
        <w:pStyle w:val="Default"/>
        <w:rPr>
          <w:rFonts w:ascii="仿宋_GB2312" w:eastAsia="仿宋_GB2312" w:hAnsi="仿宋_GB2312" w:cs="仿宋_GB2312"/>
        </w:rPr>
      </w:pPr>
    </w:p>
    <w:p w14:paraId="7B802A24" w14:textId="77777777" w:rsidR="009E59C3" w:rsidRDefault="009E59C3">
      <w:pPr>
        <w:spacing w:line="580" w:lineRule="exact"/>
        <w:rPr>
          <w:rFonts w:ascii="Times New Roman" w:eastAsia="仿宋_GB2312" w:hAnsi="Times New Roman"/>
          <w:sz w:val="32"/>
          <w:szCs w:val="32"/>
        </w:rPr>
      </w:pPr>
    </w:p>
    <w:p w14:paraId="7EDD9BE3" w14:textId="77777777" w:rsidR="009E59C3" w:rsidRDefault="000A5E67">
      <w:r>
        <w:rPr>
          <w:noProof/>
        </w:rPr>
        <w:pict w14:anchorId="0BD218B6">
          <v:shape id="_x0000_s1042" type="#_x0000_t202" style="position:absolute;left:0;text-align:left;margin-left:-70pt;margin-top:27pt;width:38.95pt;height:91.4pt;z-index:-7" stroked="f" strokeweight=".5pt">
            <v:textbox style="layout-flow:vertical-ideographic">
              <w:txbxContent>
                <w:p w14:paraId="4D23DEAC" w14:textId="77777777" w:rsidR="009E59C3" w:rsidRDefault="009E59C3" w:rsidP="00987E31">
                  <w:pPr>
                    <w:adjustRightInd w:val="0"/>
                    <w:ind w:leftChars="100" w:left="210" w:rightChars="100" w:right="210"/>
                    <w:rPr>
                      <w:rFonts w:ascii="宋体" w:cs="宋体"/>
                      <w:sz w:val="28"/>
                      <w:szCs w:val="28"/>
                    </w:rPr>
                  </w:pPr>
                  <w:r>
                    <w:rPr>
                      <w:rFonts w:ascii="宋体" w:hAnsi="宋体" w:cs="宋体"/>
                      <w:sz w:val="28"/>
                      <w:szCs w:val="28"/>
                    </w:rPr>
                    <w:t>— 18 —</w:t>
                  </w:r>
                </w:p>
                <w:p w14:paraId="74225ADA" w14:textId="77777777" w:rsidR="009E59C3" w:rsidRDefault="009E59C3"/>
              </w:txbxContent>
            </v:textbox>
          </v:shape>
        </w:pict>
      </w:r>
    </w:p>
    <w:p w14:paraId="16B25A90" w14:textId="77777777" w:rsidR="009E59C3" w:rsidRDefault="009E59C3"/>
    <w:sectPr w:rsidR="009E59C3" w:rsidSect="00E4100B">
      <w:pgSz w:w="23811" w:h="16838" w:orient="landscape"/>
      <w:pgMar w:top="1587" w:right="1134" w:bottom="1474" w:left="2268" w:header="851" w:footer="1587"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54A6C" w14:textId="77777777" w:rsidR="000A5E67" w:rsidRDefault="000A5E67" w:rsidP="00E4100B">
      <w:r>
        <w:separator/>
      </w:r>
    </w:p>
  </w:endnote>
  <w:endnote w:type="continuationSeparator" w:id="0">
    <w:p w14:paraId="28942BB8" w14:textId="77777777" w:rsidR="000A5E67" w:rsidRDefault="000A5E67" w:rsidP="00E4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charset w:val="02"/>
    <w:family w:val="decorative"/>
    <w:pitch w:val="variable"/>
    <w:sig w:usb0="00000000" w:usb1="10000000" w:usb2="00000000" w:usb3="00000000" w:csb0="80000000" w:csb1="00000000"/>
  </w:font>
  <w:font w:name="华文中宋">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09624" w14:textId="77777777" w:rsidR="000A5E67" w:rsidRDefault="000A5E67" w:rsidP="00E4100B">
      <w:r>
        <w:separator/>
      </w:r>
    </w:p>
  </w:footnote>
  <w:footnote w:type="continuationSeparator" w:id="0">
    <w:p w14:paraId="0DA450E8" w14:textId="77777777" w:rsidR="000A5E67" w:rsidRDefault="000A5E67" w:rsidP="00E41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100B"/>
    <w:rsid w:val="00047A54"/>
    <w:rsid w:val="0007761E"/>
    <w:rsid w:val="000A5E67"/>
    <w:rsid w:val="000C12E0"/>
    <w:rsid w:val="000C3C95"/>
    <w:rsid w:val="000D7631"/>
    <w:rsid w:val="001159AD"/>
    <w:rsid w:val="00126DFA"/>
    <w:rsid w:val="0022181D"/>
    <w:rsid w:val="00260BFA"/>
    <w:rsid w:val="002B240A"/>
    <w:rsid w:val="003301F3"/>
    <w:rsid w:val="00335C5D"/>
    <w:rsid w:val="00347451"/>
    <w:rsid w:val="0036287D"/>
    <w:rsid w:val="00441120"/>
    <w:rsid w:val="00556AE5"/>
    <w:rsid w:val="00596510"/>
    <w:rsid w:val="00601425"/>
    <w:rsid w:val="00602B4A"/>
    <w:rsid w:val="00633609"/>
    <w:rsid w:val="006A316C"/>
    <w:rsid w:val="006C6994"/>
    <w:rsid w:val="00730CFD"/>
    <w:rsid w:val="007F25C3"/>
    <w:rsid w:val="00811144"/>
    <w:rsid w:val="00851E4C"/>
    <w:rsid w:val="008748E1"/>
    <w:rsid w:val="008810EB"/>
    <w:rsid w:val="008B205B"/>
    <w:rsid w:val="00973176"/>
    <w:rsid w:val="00987E31"/>
    <w:rsid w:val="009E19F8"/>
    <w:rsid w:val="009E59C3"/>
    <w:rsid w:val="009F28FD"/>
    <w:rsid w:val="00A4163E"/>
    <w:rsid w:val="00A73599"/>
    <w:rsid w:val="00B941BC"/>
    <w:rsid w:val="00C00EB2"/>
    <w:rsid w:val="00C46CAE"/>
    <w:rsid w:val="00CE123E"/>
    <w:rsid w:val="00DA0020"/>
    <w:rsid w:val="00DB6D57"/>
    <w:rsid w:val="00E4100B"/>
    <w:rsid w:val="00EC117F"/>
    <w:rsid w:val="00F22540"/>
    <w:rsid w:val="00FB3F39"/>
    <w:rsid w:val="00FD6B4E"/>
    <w:rsid w:val="7AF9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A1A0B8"/>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E4100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4100B"/>
    <w:pPr>
      <w:widowControl w:val="0"/>
      <w:autoSpaceDE w:val="0"/>
      <w:autoSpaceDN w:val="0"/>
      <w:adjustRightInd w:val="0"/>
    </w:pPr>
    <w:rPr>
      <w:rFonts w:ascii="宋体" w:hAnsi="Calibri" w:cs="宋体"/>
      <w:color w:val="000000"/>
      <w:sz w:val="24"/>
      <w:szCs w:val="24"/>
    </w:rPr>
  </w:style>
  <w:style w:type="paragraph" w:styleId="a3">
    <w:name w:val="footer"/>
    <w:basedOn w:val="a"/>
    <w:link w:val="a4"/>
    <w:uiPriority w:val="99"/>
    <w:rsid w:val="00E4100B"/>
    <w:pPr>
      <w:tabs>
        <w:tab w:val="center" w:pos="4153"/>
        <w:tab w:val="right" w:pos="8306"/>
      </w:tabs>
      <w:snapToGrid w:val="0"/>
      <w:jc w:val="left"/>
    </w:pPr>
    <w:rPr>
      <w:sz w:val="18"/>
      <w:szCs w:val="18"/>
    </w:rPr>
  </w:style>
  <w:style w:type="character" w:customStyle="1" w:styleId="a4">
    <w:name w:val="页脚 字符"/>
    <w:link w:val="a3"/>
    <w:uiPriority w:val="99"/>
    <w:semiHidden/>
    <w:locked/>
    <w:rsid w:val="00B941BC"/>
    <w:rPr>
      <w:rFonts w:ascii="Calibri" w:hAnsi="Calibri" w:cs="Times New Roman"/>
      <w:sz w:val="18"/>
      <w:szCs w:val="18"/>
    </w:rPr>
  </w:style>
  <w:style w:type="paragraph" w:styleId="a5">
    <w:name w:val="header"/>
    <w:basedOn w:val="a"/>
    <w:link w:val="a6"/>
    <w:uiPriority w:val="99"/>
    <w:semiHidden/>
    <w:locked/>
    <w:rsid w:val="007F25C3"/>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7F25C3"/>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1979</Words>
  <Characters>11284</Characters>
  <Application>Microsoft Office Word</Application>
  <DocSecurity>0</DocSecurity>
  <Lines>94</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M415-8</dc:creator>
  <cp:keywords/>
  <dc:description/>
  <cp:lastModifiedBy>LENOVO</cp:lastModifiedBy>
  <cp:revision>7</cp:revision>
  <dcterms:created xsi:type="dcterms:W3CDTF">2020-11-16T03:43:00Z</dcterms:created>
  <dcterms:modified xsi:type="dcterms:W3CDTF">2020-12-09T08:19:00Z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